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ms-office.webextensiontaskpanes+xml" PartName="/word/webextensions/taskpanes.xml"/>
  <Override ContentType="application/vnd.ms-office.webextension+xml" PartName="/word/webextensions/webextension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word/webextensions/taskpanes.xml" Type="http://schemas.microsoft.com/office/2011/relationships/webextensiontaskpanes"/>
<Relationship Id="rId3" Target="docProps/core.xml" Type="http://schemas.openxmlformats.org/package/2006/relationships/metadata/core-properties"/>
<Relationship Id="rId4" Target="docProps/app.xml" Type="http://schemas.openxmlformats.org/officeDocument/2006/relationships/extended-properties"/>
<Relationship Id="rId5"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3E185" w14:textId="77777777" w:rsidR="00F14AD9" w:rsidRDefault="008706A5" w:rsidP="000B0857">
      <w:pPr>
        <w:ind w:rightChars="-50" w:right="-105"/>
        <w:jc w:val="right"/>
      </w:pPr>
      <w:r w:rsidRPr="008706A5">
        <w:rPr>
          <w:noProof/>
        </w:rPr>
        <w:drawing>
          <wp:inline distT="0" distB="0" distL="0" distR="0" wp14:anchorId="72448639" wp14:editId="49DE261A">
            <wp:extent cx="1808345" cy="485775"/>
            <wp:effectExtent l="19050" t="0" r="1405" b="0"/>
            <wp:docPr id="8" name="图片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14003" cy="487295"/>
                    </a:xfrm>
                    <a:prstGeom prst="rect">
                      <a:avLst/>
                    </a:prstGeom>
                  </pic:spPr>
                </pic:pic>
              </a:graphicData>
            </a:graphic>
          </wp:inline>
        </w:drawing>
      </w:r>
    </w:p>
    <w:tbl>
      <w:tblPr>
        <w:tblW w:w="12018" w:type="dxa"/>
        <w:tblInd w:w="-822" w:type="dxa"/>
        <w:tblLayout w:type="fixed"/>
        <w:tblCellMar>
          <w:left w:w="0" w:type="dxa"/>
          <w:right w:w="0" w:type="dxa"/>
        </w:tblCellMar>
        <w:tblLook w:val="01E0" w:firstRow="1" w:lastRow="1" w:firstColumn="1" w:lastColumn="1" w:noHBand="0" w:noVBand="0"/>
      </w:tblPr>
      <w:tblGrid>
        <w:gridCol w:w="828"/>
        <w:gridCol w:w="232"/>
        <w:gridCol w:w="498"/>
        <w:gridCol w:w="6254"/>
        <w:gridCol w:w="250"/>
        <w:gridCol w:w="3106"/>
        <w:gridCol w:w="850"/>
      </w:tblGrid>
      <w:tr w:rsidR="00F14AD9" w14:paraId="5A59CED6" w14:textId="77777777" w:rsidTr="00CE47A6">
        <w:trPr>
          <w:trHeight w:hRule="exact" w:val="20"/>
        </w:trPr>
        <w:tc>
          <w:tcPr>
            <w:tcW w:w="7812" w:type="dxa"/>
            <w:gridSpan w:val="4"/>
            <w:vAlign w:val="center"/>
          </w:tcPr>
          <w:p w14:paraId="0BDF7101" w14:textId="77777777" w:rsidR="00F14AD9" w:rsidRPr="006D52C5" w:rsidRDefault="00F14AD9" w:rsidP="00CE47A6">
            <w:r w:rsidRPr="006D52C5">
              <w:t>[</w:t>
            </w:r>
            <w:proofErr w:type="spellStart"/>
            <w:r w:rsidRPr="006D52C5">
              <w:t>Table_main</w:t>
            </w:r>
            <w:proofErr w:type="spellEnd"/>
            <w:r w:rsidRPr="006D52C5">
              <w:t>]</w:t>
            </w:r>
          </w:p>
        </w:tc>
        <w:tc>
          <w:tcPr>
            <w:tcW w:w="3356" w:type="dxa"/>
            <w:gridSpan w:val="2"/>
            <w:vAlign w:val="center"/>
          </w:tcPr>
          <w:p w14:paraId="15FEE3FF" w14:textId="77777777" w:rsidR="00F14AD9" w:rsidRPr="006D52C5" w:rsidRDefault="00F14AD9" w:rsidP="00CE47A6">
            <w:r>
              <w:rPr>
                <w:rFonts w:hint="eastAsia"/>
              </w:rPr>
              <w:t>行业研究类</w:t>
            </w:r>
            <w:r w:rsidRPr="006D52C5">
              <w:rPr>
                <w:rFonts w:hint="eastAsia"/>
              </w:rPr>
              <w:t>模</w:t>
            </w:r>
            <w:r>
              <w:rPr>
                <w:rFonts w:hint="eastAsia"/>
              </w:rPr>
              <w:t>板</w:t>
            </w:r>
          </w:p>
        </w:tc>
        <w:tc>
          <w:tcPr>
            <w:tcW w:w="850" w:type="dxa"/>
            <w:vAlign w:val="center"/>
          </w:tcPr>
          <w:p w14:paraId="6E7D5CB0" w14:textId="77777777" w:rsidR="00F14AD9" w:rsidRDefault="00F14AD9" w:rsidP="00CE47A6"/>
        </w:tc>
      </w:tr>
      <w:tr w:rsidR="00F14AD9" w14:paraId="7FACEE99" w14:textId="77777777" w:rsidTr="00CE47A6">
        <w:trPr>
          <w:trHeight w:hRule="exact" w:val="510"/>
        </w:trPr>
        <w:tc>
          <w:tcPr>
            <w:tcW w:w="828" w:type="dxa"/>
            <w:vMerge w:val="restart"/>
            <w:shd w:val="clear" w:color="auto" w:fill="CACACA"/>
            <w:textDirection w:val="tbRlV"/>
            <w:vAlign w:val="center"/>
          </w:tcPr>
          <w:p w14:paraId="4260CE2B" w14:textId="77777777" w:rsidR="00F14AD9" w:rsidRPr="00DB168F" w:rsidRDefault="006F6B10" w:rsidP="00CE47A6">
            <w:pPr>
              <w:spacing w:line="280" w:lineRule="exact"/>
              <w:jc w:val="center"/>
              <w:rPr>
                <w:rFonts w:ascii="楷体_GB2312" w:eastAsia="楷体_GB2312"/>
                <w:sz w:val="32"/>
                <w:szCs w:val="32"/>
              </w:rPr>
            </w:pPr>
            <w:r>
              <w:rPr>
                <w:rFonts w:ascii="楷体_GB2312" w:eastAsia="楷体_GB2312" w:hint="eastAsia"/>
                <w:sz w:val="32"/>
                <w:szCs w:val="32"/>
              </w:rPr>
              <w:t>跟踪</w:t>
            </w:r>
            <w:r w:rsidR="00007BDE">
              <w:rPr>
                <w:rFonts w:ascii="楷体_GB2312" w:eastAsia="楷体_GB2312" w:hint="eastAsia"/>
                <w:sz w:val="32"/>
                <w:szCs w:val="32"/>
              </w:rPr>
              <w:t>报告</w:t>
            </w:r>
          </w:p>
          <w:p w14:paraId="16D22D14" w14:textId="77777777" w:rsidR="00F14AD9" w:rsidRPr="000D6229" w:rsidRDefault="00F14AD9" w:rsidP="00CE47A6">
            <w:pPr>
              <w:spacing w:line="280" w:lineRule="exact"/>
              <w:jc w:val="center"/>
              <w:rPr>
                <w:rFonts w:ascii="楷体_GB2312" w:eastAsia="楷体_GB2312"/>
                <w:sz w:val="28"/>
                <w:szCs w:val="28"/>
              </w:rPr>
            </w:pPr>
          </w:p>
        </w:tc>
        <w:tc>
          <w:tcPr>
            <w:tcW w:w="232" w:type="dxa"/>
            <w:tcBorders>
              <w:right w:val="single" w:sz="4" w:space="0" w:color="F5DED1"/>
            </w:tcBorders>
            <w:shd w:val="clear" w:color="auto" w:fill="F5DED1"/>
            <w:vAlign w:val="center"/>
          </w:tcPr>
          <w:p w14:paraId="1818097F" w14:textId="77777777" w:rsidR="00F14AD9" w:rsidRDefault="00F14AD9" w:rsidP="00CE47A6"/>
        </w:tc>
        <w:tc>
          <w:tcPr>
            <w:tcW w:w="6752" w:type="dxa"/>
            <w:gridSpan w:val="2"/>
            <w:tcBorders>
              <w:left w:val="single" w:sz="4" w:space="0" w:color="F5DED1"/>
              <w:right w:val="single" w:sz="4" w:space="0" w:color="F5DED1"/>
            </w:tcBorders>
            <w:shd w:val="clear" w:color="auto" w:fill="F5DED1"/>
            <w:vAlign w:val="center"/>
          </w:tcPr>
          <w:p w14:paraId="6D310D93" w14:textId="77777777" w:rsidR="00F14AD9" w:rsidRPr="000D6229" w:rsidRDefault="00247A90" w:rsidP="00045EEC">
            <w:pPr>
              <w:adjustRightInd w:val="0"/>
              <w:snapToGrid w:val="0"/>
              <w:rPr>
                <w:rFonts w:ascii="Arial" w:eastAsia="黑体" w:hAnsi="Arial" w:cs="Arial"/>
                <w:b/>
                <w:sz w:val="28"/>
                <w:szCs w:val="28"/>
              </w:rPr>
            </w:pPr>
            <w:r>
              <w:rPr>
                <w:rFonts w:ascii="Arial" w:eastAsia="黑体" w:hAnsi="黑体" w:cs="Arial" w:hint="eastAsia"/>
                <w:b/>
                <w:sz w:val="28"/>
                <w:szCs w:val="28"/>
              </w:rPr>
              <w:t>农产品</w:t>
            </w:r>
            <w:r w:rsidR="00E10846">
              <w:rPr>
                <w:rFonts w:ascii="Arial" w:eastAsia="黑体" w:hAnsi="黑体" w:cs="Arial" w:hint="eastAsia"/>
                <w:b/>
                <w:sz w:val="28"/>
                <w:szCs w:val="28"/>
              </w:rPr>
              <w:t>行业</w:t>
            </w:r>
          </w:p>
        </w:tc>
        <w:tc>
          <w:tcPr>
            <w:tcW w:w="250" w:type="dxa"/>
            <w:tcBorders>
              <w:left w:val="single" w:sz="4" w:space="0" w:color="F5DED1"/>
              <w:right w:val="single" w:sz="4" w:space="0" w:color="F5DED1"/>
            </w:tcBorders>
            <w:shd w:val="clear" w:color="auto" w:fill="F5DED1"/>
            <w:vAlign w:val="center"/>
          </w:tcPr>
          <w:p w14:paraId="0DE2A256" w14:textId="77777777" w:rsidR="00F14AD9" w:rsidRDefault="00F14AD9" w:rsidP="00CE47A6"/>
        </w:tc>
        <w:tc>
          <w:tcPr>
            <w:tcW w:w="3106" w:type="dxa"/>
            <w:tcBorders>
              <w:left w:val="single" w:sz="4" w:space="0" w:color="F5DED1"/>
              <w:right w:val="single" w:sz="4" w:space="0" w:color="F5DED1"/>
            </w:tcBorders>
            <w:shd w:val="clear" w:color="auto" w:fill="F5DED1"/>
            <w:tcMar>
              <w:right w:w="85" w:type="dxa"/>
            </w:tcMar>
            <w:vAlign w:val="center"/>
          </w:tcPr>
          <w:p w14:paraId="4A7A804D" w14:textId="0837B49D" w:rsidR="00F14AD9" w:rsidRPr="000D6229" w:rsidRDefault="00E10846" w:rsidP="000009F9">
            <w:pPr>
              <w:jc w:val="right"/>
              <w:rPr>
                <w:rFonts w:eastAsia="楷体_GB2312"/>
                <w:sz w:val="20"/>
                <w:szCs w:val="20"/>
              </w:rPr>
            </w:pPr>
            <w:r>
              <w:rPr>
                <w:rFonts w:eastAsia="楷体_GB2312" w:hint="eastAsia"/>
                <w:sz w:val="20"/>
                <w:szCs w:val="20"/>
              </w:rPr>
              <w:t>报告日期：</w:t>
            </w:r>
            <w:r>
              <w:rPr>
                <w:rFonts w:eastAsia="楷体_GB2312" w:hint="eastAsia"/>
                <w:sz w:val="20"/>
                <w:szCs w:val="20"/>
              </w:rPr>
              <w:t>20</w:t>
            </w:r>
            <w:r w:rsidR="001830C9">
              <w:rPr>
                <w:rFonts w:eastAsia="楷体_GB2312"/>
                <w:sz w:val="20"/>
                <w:szCs w:val="20"/>
              </w:rPr>
              <w:t>20</w:t>
            </w:r>
            <w:r>
              <w:rPr>
                <w:rFonts w:eastAsia="楷体_GB2312" w:hint="eastAsia"/>
                <w:sz w:val="20"/>
                <w:szCs w:val="20"/>
              </w:rPr>
              <w:t>年</w:t>
            </w:r>
            <w:r w:rsidR="000009F9">
              <w:rPr>
                <w:rFonts w:eastAsia="楷体_GB2312"/>
                <w:sz w:val="20"/>
                <w:szCs w:val="20"/>
              </w:rPr>
              <w:t>9</w:t>
            </w:r>
            <w:r>
              <w:rPr>
                <w:rFonts w:eastAsia="楷体_GB2312" w:hint="eastAsia"/>
                <w:sz w:val="20"/>
                <w:szCs w:val="20"/>
              </w:rPr>
              <w:t>月</w:t>
            </w:r>
            <w:r w:rsidR="000009F9">
              <w:rPr>
                <w:rFonts w:eastAsia="楷体_GB2312"/>
                <w:sz w:val="20"/>
                <w:szCs w:val="20"/>
              </w:rPr>
              <w:t>1</w:t>
            </w:r>
            <w:r>
              <w:rPr>
                <w:rFonts w:eastAsia="楷体_GB2312" w:hint="eastAsia"/>
                <w:sz w:val="20"/>
                <w:szCs w:val="20"/>
              </w:rPr>
              <w:t>日</w:t>
            </w:r>
          </w:p>
        </w:tc>
        <w:tc>
          <w:tcPr>
            <w:tcW w:w="850" w:type="dxa"/>
            <w:tcBorders>
              <w:left w:val="single" w:sz="4" w:space="0" w:color="F5DED1"/>
              <w:right w:val="single" w:sz="4" w:space="0" w:color="F5DED1"/>
            </w:tcBorders>
            <w:shd w:val="clear" w:color="auto" w:fill="F5DED1"/>
            <w:vAlign w:val="center"/>
          </w:tcPr>
          <w:p w14:paraId="5898F99D" w14:textId="77777777" w:rsidR="00F14AD9" w:rsidRDefault="00F14AD9" w:rsidP="00CE47A6"/>
        </w:tc>
      </w:tr>
      <w:tr w:rsidR="00F14AD9" w14:paraId="0F80B482" w14:textId="77777777" w:rsidTr="00CE47A6">
        <w:trPr>
          <w:trHeight w:hRule="exact" w:val="737"/>
        </w:trPr>
        <w:tc>
          <w:tcPr>
            <w:tcW w:w="828" w:type="dxa"/>
            <w:vMerge/>
            <w:shd w:val="clear" w:color="auto" w:fill="CACACA"/>
            <w:vAlign w:val="center"/>
          </w:tcPr>
          <w:p w14:paraId="284A595F" w14:textId="77777777" w:rsidR="00F14AD9" w:rsidRDefault="00F14AD9" w:rsidP="00CE47A6"/>
        </w:tc>
        <w:tc>
          <w:tcPr>
            <w:tcW w:w="232" w:type="dxa"/>
            <w:vMerge w:val="restart"/>
            <w:tcBorders>
              <w:right w:val="single" w:sz="4" w:space="0" w:color="B60005"/>
            </w:tcBorders>
            <w:shd w:val="clear" w:color="auto" w:fill="B60005"/>
            <w:vAlign w:val="center"/>
          </w:tcPr>
          <w:p w14:paraId="475359AB" w14:textId="6BB188BB" w:rsidR="00F14AD9" w:rsidRPr="004E6EF2" w:rsidRDefault="00F14AD9" w:rsidP="00CE47A6">
            <w:pPr>
              <w:rPr>
                <w:rFonts w:ascii="黑体" w:eastAsia="黑体" w:hAnsi="黑体"/>
              </w:rPr>
            </w:pPr>
          </w:p>
        </w:tc>
        <w:tc>
          <w:tcPr>
            <w:tcW w:w="10108" w:type="dxa"/>
            <w:gridSpan w:val="4"/>
            <w:tcBorders>
              <w:left w:val="single" w:sz="4" w:space="0" w:color="B60005"/>
              <w:bottom w:val="single" w:sz="4" w:space="0" w:color="B60005"/>
              <w:right w:val="single" w:sz="4" w:space="0" w:color="B60005"/>
            </w:tcBorders>
            <w:shd w:val="clear" w:color="auto" w:fill="B60005"/>
            <w:vAlign w:val="bottom"/>
          </w:tcPr>
          <w:p w14:paraId="63A3CBE3" w14:textId="75BE0BCA" w:rsidR="00C94D74" w:rsidRPr="00C94D74" w:rsidRDefault="000009F9" w:rsidP="004D0CFA">
            <w:pPr>
              <w:rPr>
                <w:rFonts w:ascii="楷体_GB2312" w:eastAsia="楷体_GB2312"/>
                <w:sz w:val="32"/>
                <w:szCs w:val="32"/>
              </w:rPr>
            </w:pPr>
            <w:r>
              <w:rPr>
                <w:rFonts w:ascii="楷体_GB2312" w:eastAsia="楷体_GB2312" w:hint="eastAsia"/>
                <w:sz w:val="32"/>
                <w:szCs w:val="32"/>
              </w:rPr>
              <w:t>曾经沧海难为水</w:t>
            </w:r>
            <w:r>
              <w:rPr>
                <w:rFonts w:ascii="楷体_GB2312" w:eastAsia="楷体_GB2312"/>
                <w:sz w:val="32"/>
                <w:szCs w:val="32"/>
              </w:rPr>
              <w:t>，</w:t>
            </w:r>
            <w:r w:rsidR="004D0CFA">
              <w:rPr>
                <w:rFonts w:ascii="楷体_GB2312" w:eastAsia="楷体_GB2312" w:hint="eastAsia"/>
                <w:sz w:val="32"/>
                <w:szCs w:val="32"/>
              </w:rPr>
              <w:t>逢低做多油粕比</w:t>
            </w:r>
            <w:bookmarkStart w:id="0" w:name="_GoBack"/>
            <w:bookmarkEnd w:id="0"/>
          </w:p>
        </w:tc>
        <w:tc>
          <w:tcPr>
            <w:tcW w:w="850" w:type="dxa"/>
            <w:vMerge w:val="restart"/>
            <w:tcBorders>
              <w:left w:val="single" w:sz="4" w:space="0" w:color="B60005"/>
            </w:tcBorders>
            <w:shd w:val="clear" w:color="auto" w:fill="B60005"/>
            <w:vAlign w:val="center"/>
          </w:tcPr>
          <w:p w14:paraId="1DD1AA58" w14:textId="77777777" w:rsidR="00F14AD9" w:rsidRPr="0037218D" w:rsidRDefault="00F14AD9" w:rsidP="00CE47A6"/>
        </w:tc>
      </w:tr>
      <w:tr w:rsidR="00F14AD9" w14:paraId="6EBB5FBC" w14:textId="77777777" w:rsidTr="00CE47A6">
        <w:trPr>
          <w:trHeight w:hRule="exact" w:val="510"/>
        </w:trPr>
        <w:tc>
          <w:tcPr>
            <w:tcW w:w="828" w:type="dxa"/>
            <w:vMerge/>
            <w:shd w:val="clear" w:color="auto" w:fill="CACACA"/>
            <w:vAlign w:val="center"/>
          </w:tcPr>
          <w:p w14:paraId="57999E17" w14:textId="77777777" w:rsidR="00F14AD9" w:rsidRDefault="00F14AD9" w:rsidP="00CE47A6"/>
        </w:tc>
        <w:tc>
          <w:tcPr>
            <w:tcW w:w="232" w:type="dxa"/>
            <w:vMerge/>
            <w:tcBorders>
              <w:right w:val="single" w:sz="4" w:space="0" w:color="B60005"/>
            </w:tcBorders>
            <w:shd w:val="clear" w:color="auto" w:fill="B60005"/>
            <w:vAlign w:val="center"/>
          </w:tcPr>
          <w:p w14:paraId="3B52C168" w14:textId="77777777" w:rsidR="00F14AD9" w:rsidRPr="004E6EF2" w:rsidRDefault="00F14AD9" w:rsidP="00CE47A6">
            <w:pPr>
              <w:rPr>
                <w:rFonts w:ascii="黑体" w:eastAsia="黑体" w:hAnsi="黑体"/>
              </w:rPr>
            </w:pPr>
          </w:p>
        </w:tc>
        <w:tc>
          <w:tcPr>
            <w:tcW w:w="10108" w:type="dxa"/>
            <w:gridSpan w:val="4"/>
            <w:tcBorders>
              <w:top w:val="single" w:sz="4" w:space="0" w:color="B60005"/>
              <w:left w:val="single" w:sz="4" w:space="0" w:color="B60005"/>
              <w:right w:val="single" w:sz="4" w:space="0" w:color="B60005"/>
            </w:tcBorders>
            <w:shd w:val="clear" w:color="auto" w:fill="B60005"/>
          </w:tcPr>
          <w:p w14:paraId="70D27F95" w14:textId="77777777" w:rsidR="00F14AD9" w:rsidRPr="00015434" w:rsidRDefault="00F14AD9" w:rsidP="00CE47A6">
            <w:pPr>
              <w:spacing w:line="360" w:lineRule="exact"/>
              <w:rPr>
                <w:rFonts w:ascii="黑体" w:eastAsia="黑体" w:hAnsi="黑体"/>
                <w:b/>
                <w:sz w:val="44"/>
                <w:szCs w:val="44"/>
              </w:rPr>
            </w:pPr>
          </w:p>
        </w:tc>
        <w:tc>
          <w:tcPr>
            <w:tcW w:w="850" w:type="dxa"/>
            <w:vMerge/>
            <w:tcBorders>
              <w:left w:val="single" w:sz="4" w:space="0" w:color="B60005"/>
            </w:tcBorders>
            <w:shd w:val="clear" w:color="auto" w:fill="B60005"/>
            <w:vAlign w:val="center"/>
          </w:tcPr>
          <w:p w14:paraId="567557EF" w14:textId="77777777" w:rsidR="00F14AD9" w:rsidRDefault="00F14AD9" w:rsidP="00CE47A6"/>
        </w:tc>
      </w:tr>
      <w:tr w:rsidR="00F14AD9" w14:paraId="62E7F167" w14:textId="77777777" w:rsidTr="00CE47A6">
        <w:trPr>
          <w:trHeight w:hRule="exact" w:val="340"/>
        </w:trPr>
        <w:tc>
          <w:tcPr>
            <w:tcW w:w="828" w:type="dxa"/>
            <w:vAlign w:val="center"/>
          </w:tcPr>
          <w:p w14:paraId="2554AF6D" w14:textId="77777777" w:rsidR="00F14AD9" w:rsidRDefault="00F14AD9" w:rsidP="00CE47A6"/>
        </w:tc>
        <w:tc>
          <w:tcPr>
            <w:tcW w:w="232" w:type="dxa"/>
            <w:vAlign w:val="center"/>
          </w:tcPr>
          <w:p w14:paraId="3CDAB374" w14:textId="77777777" w:rsidR="00F14AD9" w:rsidRDefault="00F14AD9" w:rsidP="00CE47A6"/>
        </w:tc>
        <w:tc>
          <w:tcPr>
            <w:tcW w:w="6752" w:type="dxa"/>
            <w:gridSpan w:val="2"/>
            <w:vAlign w:val="center"/>
          </w:tcPr>
          <w:p w14:paraId="2D232E3A" w14:textId="77777777" w:rsidR="00F14AD9" w:rsidRDefault="00F14AD9" w:rsidP="00CE47A6"/>
        </w:tc>
        <w:tc>
          <w:tcPr>
            <w:tcW w:w="250" w:type="dxa"/>
            <w:vAlign w:val="center"/>
          </w:tcPr>
          <w:p w14:paraId="39B12CAE" w14:textId="77777777" w:rsidR="00F14AD9" w:rsidRDefault="00F14AD9" w:rsidP="00CE47A6"/>
        </w:tc>
        <w:tc>
          <w:tcPr>
            <w:tcW w:w="3106" w:type="dxa"/>
            <w:vAlign w:val="center"/>
          </w:tcPr>
          <w:p w14:paraId="5D0BDF3C" w14:textId="77777777" w:rsidR="00F14AD9" w:rsidRDefault="00F14AD9" w:rsidP="00CE47A6"/>
        </w:tc>
        <w:tc>
          <w:tcPr>
            <w:tcW w:w="850" w:type="dxa"/>
            <w:vAlign w:val="center"/>
          </w:tcPr>
          <w:p w14:paraId="2B7FDA56" w14:textId="77777777" w:rsidR="00F14AD9" w:rsidRDefault="00F14AD9" w:rsidP="00CE47A6"/>
        </w:tc>
      </w:tr>
      <w:tr w:rsidR="00F14AD9" w14:paraId="506044B1" w14:textId="77777777" w:rsidTr="00CE47A6">
        <w:trPr>
          <w:cantSplit/>
          <w:trHeight w:val="794"/>
        </w:trPr>
        <w:tc>
          <w:tcPr>
            <w:tcW w:w="828" w:type="dxa"/>
            <w:vMerge w:val="restart"/>
            <w:textDirection w:val="tbRlV"/>
            <w:vAlign w:val="center"/>
          </w:tcPr>
          <w:p w14:paraId="7724E64A" w14:textId="77777777" w:rsidR="00F14AD9" w:rsidRDefault="00F14AD9" w:rsidP="00CE47A6">
            <w:pPr>
              <w:spacing w:line="280" w:lineRule="exact"/>
              <w:ind w:firstLineChars="50" w:firstLine="140"/>
              <w:rPr>
                <w:rFonts w:ascii="楷体_GB2312" w:eastAsia="楷体_GB2312" w:cs="楷体_GB2312"/>
                <w:color w:val="000000"/>
                <w:kern w:val="0"/>
                <w:sz w:val="28"/>
                <w:szCs w:val="28"/>
                <w:lang w:val="zh-CN"/>
              </w:rPr>
            </w:pPr>
            <w:r w:rsidRPr="000D6229">
              <w:rPr>
                <w:rFonts w:ascii="楷体_GB2312" w:eastAsia="楷体_GB2312" w:cs="楷体_GB2312" w:hint="eastAsia"/>
                <w:color w:val="000000"/>
                <w:kern w:val="0"/>
                <w:sz w:val="28"/>
                <w:szCs w:val="28"/>
                <w:lang w:val="zh-CN"/>
              </w:rPr>
              <w:t>行业公司研究｜</w:t>
            </w:r>
            <w:r w:rsidR="009644F0">
              <w:fldChar w:fldCharType="begin"/>
            </w:r>
            <w:r w:rsidR="00C303E4">
              <w:instrText xml:space="preserve"> DOCVARIABLE  </w:instrText>
            </w:r>
            <w:r w:rsidR="00C303E4">
              <w:instrText>所属行业</w:instrText>
            </w:r>
            <w:r w:rsidR="00C303E4">
              <w:instrText xml:space="preserve">  \* MERGEFORMAT </w:instrText>
            </w:r>
            <w:r w:rsidR="009644F0">
              <w:fldChar w:fldCharType="separate"/>
            </w:r>
            <w:r w:rsidR="00F01EA7">
              <w:rPr>
                <w:rFonts w:ascii="楷体_GB2312" w:eastAsia="楷体_GB2312" w:cs="楷体_GB2312" w:hint="eastAsia"/>
                <w:color w:val="000000"/>
                <w:kern w:val="0"/>
                <w:sz w:val="28"/>
                <w:szCs w:val="28"/>
                <w:lang w:val="zh-CN"/>
              </w:rPr>
              <w:t>农产品</w:t>
            </w:r>
            <w:r w:rsidR="009644F0">
              <w:rPr>
                <w:rFonts w:ascii="楷体_GB2312" w:eastAsia="楷体_GB2312" w:cs="楷体_GB2312"/>
                <w:color w:val="000000"/>
                <w:kern w:val="0"/>
                <w:sz w:val="28"/>
                <w:szCs w:val="28"/>
                <w:lang w:val="zh-CN"/>
              </w:rPr>
              <w:fldChar w:fldCharType="end"/>
            </w:r>
            <w:r w:rsidR="00F06D20" w:rsidRPr="00F06D20">
              <w:rPr>
                <w:rFonts w:ascii="楷体_GB2312" w:eastAsia="楷体_GB2312" w:cs="楷体_GB2312" w:hint="eastAsia"/>
                <w:color w:val="000000"/>
                <w:kern w:val="0"/>
                <w:sz w:val="28"/>
                <w:szCs w:val="28"/>
                <w:lang w:val="zh-CN"/>
              </w:rPr>
              <w:t>研究</w:t>
            </w:r>
            <w:r w:rsidRPr="000D6229">
              <w:rPr>
                <w:rFonts w:ascii="楷体_GB2312" w:eastAsia="楷体_GB2312" w:cs="楷体_GB2312" w:hint="eastAsia"/>
                <w:color w:val="000000"/>
                <w:kern w:val="0"/>
                <w:sz w:val="28"/>
                <w:szCs w:val="28"/>
                <w:lang w:val="zh-CN"/>
              </w:rPr>
              <w:t>｜</w:t>
            </w:r>
          </w:p>
          <w:p w14:paraId="5DA397F9" w14:textId="77777777" w:rsidR="00F14AD9" w:rsidRPr="002F08D6" w:rsidRDefault="00F14AD9" w:rsidP="00CE47A6">
            <w:pPr>
              <w:spacing w:line="280" w:lineRule="exact"/>
            </w:pPr>
          </w:p>
        </w:tc>
        <w:tc>
          <w:tcPr>
            <w:tcW w:w="232" w:type="dxa"/>
            <w:vMerge w:val="restart"/>
            <w:vAlign w:val="center"/>
          </w:tcPr>
          <w:p w14:paraId="680A054B" w14:textId="77777777" w:rsidR="00F14AD9" w:rsidRDefault="00F14AD9" w:rsidP="00CE47A6"/>
        </w:tc>
        <w:tc>
          <w:tcPr>
            <w:tcW w:w="498" w:type="dxa"/>
            <w:tcBorders>
              <w:bottom w:val="single" w:sz="4" w:space="0" w:color="B60005"/>
            </w:tcBorders>
          </w:tcPr>
          <w:p w14:paraId="637A0648" w14:textId="77777777" w:rsidR="00F14AD9" w:rsidRDefault="00F435AA" w:rsidP="00CE47A6">
            <w:pPr>
              <w:spacing w:line="240" w:lineRule="exact"/>
            </w:pPr>
            <w:r>
              <w:rPr>
                <w:noProof/>
              </w:rPr>
              <w:drawing>
                <wp:inline distT="0" distB="0" distL="0" distR="0" wp14:anchorId="6A6894C6" wp14:editId="49206E42">
                  <wp:extent cx="18097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p w14:paraId="5B4FD18B" w14:textId="77777777" w:rsidR="00F14AD9" w:rsidRDefault="00F435AA" w:rsidP="00CE47A6">
            <w:pPr>
              <w:spacing w:line="240" w:lineRule="exact"/>
            </w:pPr>
            <w:r>
              <w:rPr>
                <w:noProof/>
              </w:rPr>
              <w:drawing>
                <wp:inline distT="0" distB="0" distL="0" distR="0" wp14:anchorId="7C32BD41" wp14:editId="41935A4E">
                  <wp:extent cx="161925" cy="1238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p>
          <w:p w14:paraId="2026B616" w14:textId="77777777" w:rsidR="00F14AD9" w:rsidRPr="009E258C" w:rsidRDefault="00F435AA" w:rsidP="00CE47A6">
            <w:pPr>
              <w:spacing w:line="240" w:lineRule="exact"/>
            </w:pPr>
            <w:r>
              <w:rPr>
                <w:noProof/>
              </w:rPr>
              <w:drawing>
                <wp:inline distT="0" distB="0" distL="0" distR="0" wp14:anchorId="4CFC2732" wp14:editId="0078803C">
                  <wp:extent cx="161925" cy="1238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p>
        </w:tc>
        <w:tc>
          <w:tcPr>
            <w:tcW w:w="6254" w:type="dxa"/>
            <w:tcBorders>
              <w:bottom w:val="single" w:sz="4" w:space="0" w:color="B60005"/>
            </w:tcBorders>
          </w:tcPr>
          <w:p w14:paraId="082435C0" w14:textId="2BE1EFFC" w:rsidR="00045EEC" w:rsidRPr="008C6B30" w:rsidRDefault="00E10846" w:rsidP="00045EEC">
            <w:pPr>
              <w:spacing w:line="240" w:lineRule="exact"/>
              <w:rPr>
                <w:rFonts w:eastAsia="楷体_GB2312" w:hAnsi="Arial"/>
                <w:sz w:val="22"/>
                <w:szCs w:val="22"/>
              </w:rPr>
            </w:pPr>
            <w:r>
              <w:rPr>
                <w:rFonts w:eastAsia="楷体_GB2312" w:hAnsi="Arial" w:hint="eastAsia"/>
                <w:sz w:val="22"/>
                <w:szCs w:val="22"/>
              </w:rPr>
              <w:t>：</w:t>
            </w:r>
            <w:r w:rsidR="008C4C55" w:rsidRPr="00933A7D">
              <w:rPr>
                <w:rFonts w:eastAsia="楷体_GB2312" w:hAnsi="Arial" w:hint="eastAsia"/>
                <w:color w:val="000000" w:themeColor="text1"/>
                <w:sz w:val="22"/>
                <w:szCs w:val="22"/>
              </w:rPr>
              <w:t>向博</w:t>
            </w:r>
            <w:r w:rsidR="008C4C55" w:rsidRPr="00933A7D">
              <w:rPr>
                <w:rFonts w:eastAsia="楷体_GB2312" w:hAnsi="Arial" w:hint="eastAsia"/>
                <w:color w:val="000000" w:themeColor="text1"/>
                <w:sz w:val="22"/>
                <w:szCs w:val="22"/>
              </w:rPr>
              <w:t xml:space="preserve"> </w:t>
            </w:r>
            <w:r w:rsidR="00C871DE">
              <w:rPr>
                <w:rFonts w:eastAsia="楷体_GB2312"/>
                <w:color w:val="000000" w:themeColor="text1"/>
                <w:sz w:val="22"/>
                <w:szCs w:val="22"/>
              </w:rPr>
              <w:t>Z0015359</w:t>
            </w:r>
          </w:p>
          <w:p w14:paraId="702EAC5D" w14:textId="77777777" w:rsidR="00045EEC" w:rsidRDefault="00045EEC" w:rsidP="00045EEC">
            <w:pPr>
              <w:spacing w:line="240" w:lineRule="exact"/>
              <w:rPr>
                <w:rFonts w:eastAsia="楷体_GB2312" w:hAnsi="Arial"/>
                <w:sz w:val="22"/>
                <w:szCs w:val="22"/>
              </w:rPr>
            </w:pPr>
            <w:r>
              <w:rPr>
                <w:rFonts w:eastAsia="楷体_GB2312" w:hAnsi="Arial" w:hint="eastAsia"/>
                <w:sz w:val="22"/>
                <w:szCs w:val="22"/>
              </w:rPr>
              <w:t>：</w:t>
            </w:r>
            <w:r>
              <w:rPr>
                <w:rFonts w:eastAsia="楷体_GB2312" w:hAnsi="Arial"/>
                <w:sz w:val="22"/>
                <w:szCs w:val="22"/>
              </w:rPr>
              <w:t>0571-87219375</w:t>
            </w:r>
          </w:p>
          <w:p w14:paraId="49974CAB" w14:textId="77777777" w:rsidR="00F14AD9" w:rsidRPr="009E258C" w:rsidRDefault="00045EEC" w:rsidP="005E617A">
            <w:pPr>
              <w:spacing w:line="240" w:lineRule="exact"/>
            </w:pPr>
            <w:r>
              <w:rPr>
                <w:rFonts w:eastAsia="楷体_GB2312" w:hAnsi="Arial" w:hint="eastAsia"/>
                <w:sz w:val="22"/>
                <w:szCs w:val="22"/>
              </w:rPr>
              <w:t>：</w:t>
            </w:r>
            <w:r w:rsidR="005E617A">
              <w:rPr>
                <w:rFonts w:eastAsia="楷体_GB2312" w:hAnsi="Arial"/>
                <w:sz w:val="22"/>
                <w:szCs w:val="22"/>
              </w:rPr>
              <w:t>xb</w:t>
            </w:r>
            <w:r>
              <w:rPr>
                <w:rFonts w:eastAsia="楷体_GB2312" w:hAnsi="Arial"/>
                <w:sz w:val="22"/>
                <w:szCs w:val="22"/>
              </w:rPr>
              <w:t>@cnzsqh.com</w:t>
            </w:r>
          </w:p>
        </w:tc>
        <w:tc>
          <w:tcPr>
            <w:tcW w:w="250" w:type="dxa"/>
            <w:vMerge w:val="restart"/>
          </w:tcPr>
          <w:p w14:paraId="4C6510B7" w14:textId="77777777" w:rsidR="00F14AD9" w:rsidRDefault="00F14AD9" w:rsidP="00CE47A6"/>
        </w:tc>
        <w:tc>
          <w:tcPr>
            <w:tcW w:w="3106" w:type="dxa"/>
            <w:vMerge w:val="restart"/>
          </w:tcPr>
          <w:tbl>
            <w:tblPr>
              <w:tblW w:w="5000" w:type="pct"/>
              <w:tblLayout w:type="fixed"/>
              <w:tblCellMar>
                <w:left w:w="0" w:type="dxa"/>
                <w:right w:w="0" w:type="dxa"/>
              </w:tblCellMar>
              <w:tblLook w:val="01E0" w:firstRow="1" w:lastRow="1" w:firstColumn="1" w:lastColumn="1" w:noHBand="0" w:noVBand="0"/>
            </w:tblPr>
            <w:tblGrid>
              <w:gridCol w:w="2315"/>
              <w:gridCol w:w="791"/>
            </w:tblGrid>
            <w:tr w:rsidR="00F14AD9" w14:paraId="0832EB37" w14:textId="77777777" w:rsidTr="00CE47A6">
              <w:trPr>
                <w:trHeight w:hRule="exact" w:val="20"/>
              </w:trPr>
              <w:tc>
                <w:tcPr>
                  <w:tcW w:w="3727" w:type="pct"/>
                  <w:vAlign w:val="center"/>
                </w:tcPr>
                <w:p w14:paraId="5C3F1917" w14:textId="77777777" w:rsidR="00F14AD9" w:rsidRPr="000D6229" w:rsidRDefault="00F14AD9" w:rsidP="00CE47A6">
                  <w:pPr>
                    <w:rPr>
                      <w:szCs w:val="26"/>
                    </w:rPr>
                  </w:pPr>
                  <w:r w:rsidRPr="00AC50D0">
                    <w:t>[</w:t>
                  </w:r>
                  <w:proofErr w:type="spellStart"/>
                  <w:r w:rsidRPr="00AC50D0">
                    <w:t>table_invest</w:t>
                  </w:r>
                  <w:proofErr w:type="spellEnd"/>
                  <w:r w:rsidRPr="00AC50D0">
                    <w:t>]</w:t>
                  </w:r>
                </w:p>
              </w:tc>
              <w:tc>
                <w:tcPr>
                  <w:tcW w:w="1273" w:type="pct"/>
                  <w:vAlign w:val="center"/>
                </w:tcPr>
                <w:p w14:paraId="7BB274AC" w14:textId="77777777" w:rsidR="00F14AD9" w:rsidRPr="000D6229" w:rsidRDefault="00F14AD9" w:rsidP="00CE47A6">
                  <w:pPr>
                    <w:spacing w:line="360" w:lineRule="exact"/>
                    <w:jc w:val="right"/>
                    <w:rPr>
                      <w:rFonts w:ascii="黑体" w:eastAsia="黑体" w:hAnsi="黑体"/>
                      <w:b/>
                      <w:sz w:val="26"/>
                      <w:szCs w:val="26"/>
                    </w:rPr>
                  </w:pPr>
                </w:p>
              </w:tc>
            </w:tr>
          </w:tbl>
          <w:p w14:paraId="247652DB" w14:textId="77777777" w:rsidR="00BF3E09" w:rsidRDefault="00BF3E09" w:rsidP="00CE47A6">
            <w:pPr>
              <w:jc w:val="center"/>
            </w:pPr>
          </w:p>
          <w:p w14:paraId="6A556609" w14:textId="77777777" w:rsidR="00404580" w:rsidRDefault="00404580" w:rsidP="00CE47A6">
            <w:pPr>
              <w:jc w:val="center"/>
            </w:pPr>
          </w:p>
          <w:p w14:paraId="6938563C" w14:textId="77777777" w:rsidR="00BF7C1D" w:rsidRDefault="00BF7C1D" w:rsidP="00BF7C1D"/>
          <w:p w14:paraId="31513C60" w14:textId="77777777" w:rsidR="000056F7" w:rsidRDefault="000056F7" w:rsidP="00CE47A6">
            <w:pPr>
              <w:jc w:val="center"/>
            </w:pPr>
          </w:p>
          <w:p w14:paraId="1485FD07" w14:textId="77777777" w:rsidR="000056F7" w:rsidRDefault="000056F7" w:rsidP="00CE47A6">
            <w:pPr>
              <w:jc w:val="center"/>
            </w:pPr>
          </w:p>
          <w:p w14:paraId="7348BA53" w14:textId="77777777" w:rsidR="00BF7C1D" w:rsidRDefault="00BF7C1D" w:rsidP="00CE47A6">
            <w:pPr>
              <w:jc w:val="center"/>
            </w:pPr>
          </w:p>
          <w:p w14:paraId="4820F89D" w14:textId="77777777" w:rsidR="00BF7C1D" w:rsidRDefault="00BF7C1D" w:rsidP="00CE47A6">
            <w:pPr>
              <w:jc w:val="center"/>
            </w:pPr>
          </w:p>
          <w:p w14:paraId="33EE7F9E" w14:textId="77777777" w:rsidR="00BF7C1D" w:rsidRPr="0079096D" w:rsidRDefault="00BF7C1D" w:rsidP="00CE47A6">
            <w:pPr>
              <w:jc w:val="center"/>
            </w:pPr>
          </w:p>
          <w:p w14:paraId="5FA2AF68" w14:textId="77777777" w:rsidR="00BF7C1D" w:rsidRDefault="00BF7C1D" w:rsidP="00CE47A6">
            <w:pPr>
              <w:jc w:val="center"/>
            </w:pPr>
          </w:p>
          <w:p w14:paraId="7F300EE8" w14:textId="77777777" w:rsidR="00BF7C1D" w:rsidRDefault="00BF7C1D" w:rsidP="00CE47A6">
            <w:pPr>
              <w:jc w:val="center"/>
            </w:pPr>
          </w:p>
          <w:p w14:paraId="71B8CA39" w14:textId="77777777" w:rsidR="00BF7C1D" w:rsidRDefault="00BF7C1D" w:rsidP="00CE47A6">
            <w:pPr>
              <w:jc w:val="center"/>
            </w:pPr>
          </w:p>
          <w:p w14:paraId="5932D4EE" w14:textId="77777777" w:rsidR="00BF7C1D" w:rsidRDefault="00BF7C1D" w:rsidP="00CE47A6">
            <w:pPr>
              <w:jc w:val="center"/>
            </w:pPr>
          </w:p>
          <w:p w14:paraId="0E1FA1C7" w14:textId="77777777" w:rsidR="00BF7C1D" w:rsidRDefault="00BF7C1D" w:rsidP="00CE47A6">
            <w:pPr>
              <w:jc w:val="center"/>
            </w:pPr>
          </w:p>
          <w:p w14:paraId="6E8E17AC" w14:textId="77777777" w:rsidR="00BF7C1D" w:rsidRDefault="00BF7C1D" w:rsidP="00CE47A6">
            <w:pPr>
              <w:jc w:val="center"/>
            </w:pPr>
          </w:p>
          <w:p w14:paraId="5C2F0D28" w14:textId="77777777" w:rsidR="00BF7C1D" w:rsidRDefault="00BF7C1D" w:rsidP="00CE47A6">
            <w:pPr>
              <w:jc w:val="center"/>
            </w:pPr>
          </w:p>
          <w:p w14:paraId="1418921F" w14:textId="77777777" w:rsidR="00BF7C1D" w:rsidRDefault="00BF7C1D" w:rsidP="00CE47A6">
            <w:pPr>
              <w:jc w:val="center"/>
            </w:pPr>
          </w:p>
          <w:p w14:paraId="0DAA79E5" w14:textId="77777777" w:rsidR="00BF7C1D" w:rsidRDefault="00BF7C1D" w:rsidP="00CE47A6">
            <w:pPr>
              <w:jc w:val="center"/>
            </w:pPr>
          </w:p>
          <w:p w14:paraId="6012F65E" w14:textId="77777777" w:rsidR="00BF7C1D" w:rsidRDefault="00BF7C1D" w:rsidP="00CE47A6">
            <w:pPr>
              <w:jc w:val="center"/>
            </w:pPr>
          </w:p>
          <w:p w14:paraId="52826C7C" w14:textId="77777777" w:rsidR="00BF7C1D" w:rsidRDefault="00BF7C1D" w:rsidP="00CE47A6">
            <w:pPr>
              <w:jc w:val="center"/>
            </w:pPr>
          </w:p>
          <w:p w14:paraId="70889FF2" w14:textId="77777777" w:rsidR="00BF7C1D" w:rsidRPr="0014715D" w:rsidRDefault="002C267B" w:rsidP="0014715D">
            <w:pPr>
              <w:spacing w:line="320" w:lineRule="exact"/>
              <w:rPr>
                <w:rFonts w:eastAsia="楷体" w:hAnsi="Arial" w:cs="Arial"/>
                <w:sz w:val="18"/>
                <w:szCs w:val="18"/>
              </w:rPr>
            </w:pPr>
            <w:r>
              <w:t xml:space="preserve">               </w:t>
            </w:r>
          </w:p>
          <w:p w14:paraId="446CEB05" w14:textId="77777777" w:rsidR="00BF7C1D" w:rsidRDefault="00BF7C1D" w:rsidP="00CE47A6">
            <w:pPr>
              <w:jc w:val="center"/>
            </w:pPr>
          </w:p>
          <w:p w14:paraId="2180EC12" w14:textId="77777777" w:rsidR="00BF7C1D" w:rsidRDefault="00BF7C1D" w:rsidP="00CE47A6">
            <w:pPr>
              <w:jc w:val="center"/>
            </w:pPr>
          </w:p>
          <w:p w14:paraId="69ED2C6D" w14:textId="77777777" w:rsidR="00BF7C1D" w:rsidRDefault="00BF7C1D" w:rsidP="00CE47A6">
            <w:pPr>
              <w:jc w:val="center"/>
            </w:pPr>
          </w:p>
          <w:p w14:paraId="4ACE5326" w14:textId="77777777" w:rsidR="00BF7C1D" w:rsidRDefault="00BF7C1D" w:rsidP="00CE47A6">
            <w:pPr>
              <w:jc w:val="center"/>
            </w:pPr>
          </w:p>
          <w:tbl>
            <w:tblPr>
              <w:tblW w:w="5000" w:type="pct"/>
              <w:tblLayout w:type="fixed"/>
              <w:tblCellMar>
                <w:left w:w="0" w:type="dxa"/>
                <w:right w:w="0" w:type="dxa"/>
              </w:tblCellMar>
              <w:tblLook w:val="04A0" w:firstRow="1" w:lastRow="0" w:firstColumn="1" w:lastColumn="0" w:noHBand="0" w:noVBand="1"/>
            </w:tblPr>
            <w:tblGrid>
              <w:gridCol w:w="1101"/>
              <w:gridCol w:w="2005"/>
            </w:tblGrid>
            <w:tr w:rsidR="00F14AD9" w14:paraId="2E1D91DD" w14:textId="77777777" w:rsidTr="00CE47A6">
              <w:trPr>
                <w:trHeight w:hRule="exact" w:val="20"/>
              </w:trPr>
              <w:tc>
                <w:tcPr>
                  <w:tcW w:w="5000" w:type="pct"/>
                  <w:gridSpan w:val="2"/>
                </w:tcPr>
                <w:p w14:paraId="6858B4D1" w14:textId="77777777" w:rsidR="00F14AD9" w:rsidRPr="00106A40" w:rsidRDefault="00F14AD9" w:rsidP="00CE47A6">
                  <w:pPr>
                    <w:rPr>
                      <w:rFonts w:ascii="Arial" w:eastAsia="楷体" w:hAnsi="Arial" w:cs="Arial"/>
                    </w:rPr>
                  </w:pPr>
                  <w:r w:rsidRPr="00106A40">
                    <w:rPr>
                      <w:rFonts w:ascii="Arial" w:eastAsia="楷体" w:hAnsi="Arial" w:cs="Arial" w:hint="eastAsia"/>
                    </w:rPr>
                    <w:t>[</w:t>
                  </w:r>
                  <w:proofErr w:type="spellStart"/>
                  <w:r w:rsidRPr="00106A40">
                    <w:rPr>
                      <w:rFonts w:ascii="Arial" w:eastAsia="楷体" w:hAnsi="Arial" w:cs="Arial" w:hint="eastAsia"/>
                    </w:rPr>
                    <w:t>table_research</w:t>
                  </w:r>
                  <w:proofErr w:type="spellEnd"/>
                  <w:r w:rsidRPr="00106A40">
                    <w:rPr>
                      <w:rFonts w:ascii="Arial" w:eastAsia="楷体" w:hAnsi="Arial" w:cs="Arial" w:hint="eastAsia"/>
                    </w:rPr>
                    <w:t>]</w:t>
                  </w:r>
                </w:p>
              </w:tc>
            </w:tr>
            <w:tr w:rsidR="00F14AD9" w14:paraId="5FF6F01B" w14:textId="77777777" w:rsidTr="00CE47A6">
              <w:tc>
                <w:tcPr>
                  <w:tcW w:w="1772" w:type="pct"/>
                  <w:vAlign w:val="center"/>
                </w:tcPr>
                <w:p w14:paraId="3F71A041" w14:textId="77777777" w:rsidR="00F14AD9" w:rsidRPr="00C337BA" w:rsidRDefault="00F14AD9" w:rsidP="00CE47A6">
                  <w:pPr>
                    <w:spacing w:line="320" w:lineRule="exact"/>
                    <w:rPr>
                      <w:rFonts w:eastAsia="楷体" w:cs="Arial"/>
                      <w:sz w:val="18"/>
                      <w:szCs w:val="18"/>
                    </w:rPr>
                  </w:pPr>
                  <w:r w:rsidRPr="00C337BA">
                    <w:rPr>
                      <w:rFonts w:eastAsia="楷体" w:hAnsi="Arial" w:cs="Arial" w:hint="eastAsia"/>
                      <w:sz w:val="18"/>
                      <w:szCs w:val="18"/>
                    </w:rPr>
                    <w:t>报告撰写人：</w:t>
                  </w:r>
                </w:p>
              </w:tc>
              <w:tc>
                <w:tcPr>
                  <w:tcW w:w="3228" w:type="pct"/>
                  <w:vAlign w:val="center"/>
                </w:tcPr>
                <w:p w14:paraId="051DB6B5" w14:textId="77777777" w:rsidR="00F14AD9" w:rsidRPr="00C337BA" w:rsidRDefault="005E617A" w:rsidP="00CE47A6">
                  <w:pPr>
                    <w:spacing w:line="320" w:lineRule="exact"/>
                    <w:rPr>
                      <w:rFonts w:ascii="Arial" w:eastAsia="楷体" w:hAnsi="Arial" w:cs="Arial"/>
                      <w:sz w:val="18"/>
                      <w:szCs w:val="18"/>
                    </w:rPr>
                  </w:pPr>
                  <w:r>
                    <w:rPr>
                      <w:rFonts w:ascii="Arial" w:eastAsia="楷体" w:hAnsi="Arial" w:cs="Arial" w:hint="eastAsia"/>
                      <w:sz w:val="18"/>
                      <w:szCs w:val="18"/>
                    </w:rPr>
                    <w:t>向博</w:t>
                  </w:r>
                </w:p>
              </w:tc>
            </w:tr>
            <w:tr w:rsidR="00F14AD9" w14:paraId="089E56B7" w14:textId="77777777" w:rsidTr="00CE47A6">
              <w:trPr>
                <w:trHeight w:val="329"/>
              </w:trPr>
              <w:tc>
                <w:tcPr>
                  <w:tcW w:w="1772" w:type="pct"/>
                  <w:vAlign w:val="center"/>
                </w:tcPr>
                <w:p w14:paraId="1F66180C" w14:textId="77777777" w:rsidR="00F14AD9" w:rsidRPr="00C337BA" w:rsidRDefault="00F14AD9" w:rsidP="00CE47A6">
                  <w:pPr>
                    <w:spacing w:line="320" w:lineRule="exact"/>
                    <w:rPr>
                      <w:rFonts w:eastAsia="楷体" w:hAnsi="Arial" w:cs="Arial"/>
                      <w:sz w:val="18"/>
                      <w:szCs w:val="18"/>
                    </w:rPr>
                  </w:pPr>
                  <w:r w:rsidRPr="00C337BA">
                    <w:rPr>
                      <w:rFonts w:eastAsia="楷体" w:hAnsi="Arial" w:cs="Arial" w:hint="eastAsia"/>
                      <w:sz w:val="18"/>
                      <w:szCs w:val="18"/>
                    </w:rPr>
                    <w:t>数据支持人：</w:t>
                  </w:r>
                </w:p>
              </w:tc>
              <w:tc>
                <w:tcPr>
                  <w:tcW w:w="3228" w:type="pct"/>
                  <w:vAlign w:val="center"/>
                </w:tcPr>
                <w:p w14:paraId="2AB54ED7" w14:textId="77777777" w:rsidR="00F14AD9" w:rsidRPr="00C337BA" w:rsidRDefault="005E617A" w:rsidP="00045EEC">
                  <w:pPr>
                    <w:spacing w:line="320" w:lineRule="exact"/>
                    <w:rPr>
                      <w:rFonts w:eastAsia="楷体" w:hAnsi="Arial" w:cs="Arial"/>
                      <w:sz w:val="18"/>
                      <w:szCs w:val="18"/>
                    </w:rPr>
                  </w:pPr>
                  <w:r>
                    <w:rPr>
                      <w:rFonts w:eastAsia="楷体" w:hAnsi="Arial" w:cs="Arial" w:hint="eastAsia"/>
                      <w:sz w:val="18"/>
                      <w:szCs w:val="18"/>
                    </w:rPr>
                    <w:t>向博</w:t>
                  </w:r>
                </w:p>
              </w:tc>
            </w:tr>
          </w:tbl>
          <w:p w14:paraId="3D715E55" w14:textId="77777777" w:rsidR="00F14AD9" w:rsidRPr="00EE4AFC" w:rsidRDefault="00F14AD9" w:rsidP="00CE47A6">
            <w:pPr>
              <w:jc w:val="center"/>
            </w:pPr>
          </w:p>
        </w:tc>
        <w:tc>
          <w:tcPr>
            <w:tcW w:w="850" w:type="dxa"/>
            <w:vMerge w:val="restart"/>
            <w:vAlign w:val="center"/>
          </w:tcPr>
          <w:p w14:paraId="413CB108" w14:textId="77777777" w:rsidR="00F14AD9" w:rsidRDefault="00F14AD9" w:rsidP="00CE47A6"/>
        </w:tc>
      </w:tr>
      <w:tr w:rsidR="00F14AD9" w14:paraId="20F9F10B" w14:textId="77777777" w:rsidTr="00CE47A6">
        <w:trPr>
          <w:cantSplit/>
          <w:trHeight w:val="8440"/>
        </w:trPr>
        <w:tc>
          <w:tcPr>
            <w:tcW w:w="828" w:type="dxa"/>
            <w:vMerge/>
            <w:tcBorders>
              <w:bottom w:val="nil"/>
            </w:tcBorders>
            <w:textDirection w:val="tbRlV"/>
            <w:vAlign w:val="center"/>
          </w:tcPr>
          <w:p w14:paraId="18380A67" w14:textId="77777777" w:rsidR="00F14AD9" w:rsidRPr="000D6229" w:rsidRDefault="00F14AD9" w:rsidP="00CE47A6">
            <w:pPr>
              <w:ind w:left="113" w:right="113"/>
              <w:rPr>
                <w:rFonts w:ascii="楷体_GB2312" w:eastAsia="楷体_GB2312" w:cs="楷体_GB2312"/>
                <w:color w:val="000000"/>
                <w:kern w:val="0"/>
                <w:sz w:val="28"/>
                <w:szCs w:val="28"/>
              </w:rPr>
            </w:pPr>
          </w:p>
        </w:tc>
        <w:tc>
          <w:tcPr>
            <w:tcW w:w="232" w:type="dxa"/>
            <w:vMerge/>
            <w:tcBorders>
              <w:bottom w:val="nil"/>
            </w:tcBorders>
            <w:vAlign w:val="center"/>
          </w:tcPr>
          <w:p w14:paraId="38F3CB90" w14:textId="77777777" w:rsidR="00F14AD9" w:rsidRDefault="00F14AD9" w:rsidP="00CE47A6"/>
        </w:tc>
        <w:tc>
          <w:tcPr>
            <w:tcW w:w="6752" w:type="dxa"/>
            <w:gridSpan w:val="2"/>
            <w:vMerge w:val="restart"/>
            <w:tcBorders>
              <w:top w:val="single" w:sz="4" w:space="0" w:color="B60005"/>
            </w:tcBorders>
            <w:shd w:val="clear" w:color="auto" w:fill="auto"/>
          </w:tcPr>
          <w:p w14:paraId="7BD52B5A" w14:textId="77777777" w:rsidR="000C5174" w:rsidRDefault="000C5174" w:rsidP="00E10846">
            <w:pPr>
              <w:spacing w:after="60"/>
              <w:rPr>
                <w:rFonts w:ascii="黑体" w:eastAsia="黑体" w:hAnsi="黑体"/>
                <w:b/>
                <w:color w:val="B60005"/>
                <w:sz w:val="24"/>
              </w:rPr>
            </w:pPr>
          </w:p>
          <w:p w14:paraId="3BED05F2" w14:textId="77777777" w:rsidR="00402CB8" w:rsidRPr="00463747" w:rsidRDefault="00661445" w:rsidP="00463747">
            <w:pPr>
              <w:spacing w:after="60"/>
              <w:rPr>
                <w:rFonts w:ascii="黑体" w:eastAsia="黑体" w:hAnsi="黑体"/>
                <w:b/>
                <w:color w:val="B60005"/>
                <w:sz w:val="24"/>
              </w:rPr>
            </w:pPr>
            <w:r>
              <w:rPr>
                <w:rFonts w:ascii="黑体" w:eastAsia="黑体" w:hAnsi="黑体" w:hint="eastAsia"/>
                <w:b/>
                <w:color w:val="B60005"/>
                <w:sz w:val="24"/>
              </w:rPr>
              <w:t>报告导读</w:t>
            </w:r>
          </w:p>
          <w:p w14:paraId="135E1C0E" w14:textId="77777777" w:rsidR="004D0CFA" w:rsidRPr="00D43841" w:rsidRDefault="004D0CFA" w:rsidP="004D0CFA">
            <w:pPr>
              <w:pStyle w:val="a9"/>
              <w:ind w:firstLine="400"/>
              <w:rPr>
                <w:rFonts w:ascii="楷体_GB2312" w:hAnsi="楷体_GB2312" w:cs="楷体_GB2312"/>
              </w:rPr>
            </w:pPr>
            <w:r>
              <w:rPr>
                <w:rFonts w:ascii="楷体_GB2312" w:hAnsi="楷体_GB2312" w:cs="楷体_GB2312"/>
              </w:rPr>
              <w:t>从基本面来看</w:t>
            </w:r>
            <w:r>
              <w:rPr>
                <w:rFonts w:ascii="楷体_GB2312" w:hAnsi="楷体_GB2312" w:cs="楷体_GB2312" w:hint="eastAsia"/>
              </w:rPr>
              <w:t>，</w:t>
            </w:r>
            <w:r>
              <w:rPr>
                <w:rFonts w:ascii="楷体_GB2312" w:hAnsi="楷体_GB2312" w:cs="楷体_GB2312"/>
              </w:rPr>
              <w:t>目前生猪存栏恢复仍在进行，</w:t>
            </w:r>
            <w:r>
              <w:rPr>
                <w:rFonts w:ascii="楷体_GB2312" w:hAnsi="楷体_GB2312" w:cs="楷体_GB2312" w:hint="eastAsia"/>
              </w:rPr>
              <w:t>本年度豆油</w:t>
            </w:r>
            <w:proofErr w:type="gramStart"/>
            <w:r>
              <w:rPr>
                <w:rFonts w:ascii="楷体_GB2312" w:hAnsi="楷体_GB2312" w:cs="楷体_GB2312" w:hint="eastAsia"/>
              </w:rPr>
              <w:t>累库</w:t>
            </w:r>
            <w:r>
              <w:rPr>
                <w:rFonts w:ascii="楷体_GB2312" w:hAnsi="楷体_GB2312" w:cs="楷体_GB2312"/>
              </w:rPr>
              <w:t>压力</w:t>
            </w:r>
            <w:proofErr w:type="gramEnd"/>
            <w:r>
              <w:rPr>
                <w:rFonts w:ascii="楷体_GB2312" w:hAnsi="楷体_GB2312" w:cs="楷体_GB2312"/>
              </w:rPr>
              <w:t>不大，</w:t>
            </w:r>
            <w:r>
              <w:rPr>
                <w:rFonts w:ascii="楷体_GB2312" w:hAnsi="楷体_GB2312" w:cs="楷体_GB2312" w:hint="eastAsia"/>
              </w:rPr>
              <w:t>库存</w:t>
            </w:r>
            <w:r>
              <w:rPr>
                <w:rFonts w:ascii="楷体_GB2312" w:hAnsi="楷体_GB2312" w:cs="楷体_GB2312"/>
              </w:rPr>
              <w:t>处历年</w:t>
            </w:r>
            <w:r>
              <w:rPr>
                <w:rFonts w:ascii="楷体_GB2312" w:hAnsi="楷体_GB2312" w:cs="楷体_GB2312" w:hint="eastAsia"/>
              </w:rPr>
              <w:t>均值附近</w:t>
            </w:r>
            <w:r>
              <w:rPr>
                <w:rFonts w:ascii="楷体_GB2312" w:hAnsi="楷体_GB2312" w:cs="楷体_GB2312"/>
              </w:rPr>
              <w:t>，</w:t>
            </w:r>
            <w:proofErr w:type="gramStart"/>
            <w:r>
              <w:rPr>
                <w:rFonts w:ascii="楷体_GB2312" w:hAnsi="楷体_GB2312" w:cs="楷体_GB2312" w:hint="eastAsia"/>
              </w:rPr>
              <w:t>豆油</w:t>
            </w:r>
            <w:r>
              <w:rPr>
                <w:rFonts w:ascii="楷体_GB2312" w:hAnsi="楷体_GB2312" w:cs="楷体_GB2312"/>
              </w:rPr>
              <w:t>基差偏强</w:t>
            </w:r>
            <w:proofErr w:type="gramEnd"/>
            <w:r>
              <w:rPr>
                <w:rFonts w:ascii="楷体_GB2312" w:hAnsi="楷体_GB2312" w:cs="楷体_GB2312"/>
              </w:rPr>
              <w:t>，豆</w:t>
            </w:r>
            <w:proofErr w:type="gramStart"/>
            <w:r>
              <w:rPr>
                <w:rFonts w:ascii="楷体_GB2312" w:hAnsi="楷体_GB2312" w:cs="楷体_GB2312"/>
              </w:rPr>
              <w:t>粕</w:t>
            </w:r>
            <w:proofErr w:type="gramEnd"/>
            <w:r>
              <w:rPr>
                <w:rFonts w:ascii="楷体_GB2312" w:hAnsi="楷体_GB2312" w:cs="楷体_GB2312"/>
              </w:rPr>
              <w:t>偏弱，从季节性来看，</w:t>
            </w:r>
            <w:r>
              <w:rPr>
                <w:rFonts w:ascii="楷体_GB2312" w:hAnsi="楷体_GB2312" w:cs="楷体_GB2312" w:hint="eastAsia"/>
              </w:rPr>
              <w:t>9、10月</w:t>
            </w:r>
            <w:r>
              <w:rPr>
                <w:rFonts w:ascii="楷体_GB2312" w:hAnsi="楷体_GB2312" w:cs="楷体_GB2312"/>
              </w:rPr>
              <w:t>油</w:t>
            </w:r>
            <w:proofErr w:type="gramStart"/>
            <w:r>
              <w:rPr>
                <w:rFonts w:ascii="楷体_GB2312" w:hAnsi="楷体_GB2312" w:cs="楷体_GB2312"/>
              </w:rPr>
              <w:t>粕</w:t>
            </w:r>
            <w:proofErr w:type="gramEnd"/>
            <w:r>
              <w:rPr>
                <w:rFonts w:ascii="楷体_GB2312" w:hAnsi="楷体_GB2312" w:cs="楷体_GB2312"/>
              </w:rPr>
              <w:t>比</w:t>
            </w:r>
            <w:r>
              <w:rPr>
                <w:rFonts w:ascii="楷体_GB2312" w:hAnsi="楷体_GB2312" w:cs="楷体_GB2312" w:hint="eastAsia"/>
              </w:rPr>
              <w:t>或出现</w:t>
            </w:r>
            <w:r>
              <w:rPr>
                <w:rFonts w:ascii="楷体_GB2312" w:hAnsi="楷体_GB2312" w:cs="楷体_GB2312"/>
              </w:rPr>
              <w:t>一定回升。整体而言</w:t>
            </w:r>
            <w:r>
              <w:rPr>
                <w:rFonts w:ascii="楷体_GB2312" w:hAnsi="楷体_GB2312" w:cs="楷体_GB2312" w:hint="eastAsia"/>
              </w:rPr>
              <w:t>，</w:t>
            </w:r>
            <w:r>
              <w:rPr>
                <w:rFonts w:ascii="楷体_GB2312" w:hAnsi="楷体_GB2312" w:cs="楷体_GB2312"/>
              </w:rPr>
              <w:t>我们建议</w:t>
            </w:r>
            <w:r>
              <w:rPr>
                <w:rFonts w:ascii="楷体_GB2312" w:hAnsi="楷体_GB2312" w:cs="楷体_GB2312" w:hint="eastAsia"/>
              </w:rPr>
              <w:t>逢低做多</w:t>
            </w:r>
            <w:r>
              <w:rPr>
                <w:rFonts w:ascii="楷体_GB2312" w:hAnsi="楷体_GB2312" w:cs="楷体_GB2312"/>
              </w:rPr>
              <w:t>油</w:t>
            </w:r>
            <w:proofErr w:type="gramStart"/>
            <w:r>
              <w:rPr>
                <w:rFonts w:ascii="楷体_GB2312" w:hAnsi="楷体_GB2312" w:cs="楷体_GB2312"/>
              </w:rPr>
              <w:t>粕</w:t>
            </w:r>
            <w:proofErr w:type="gramEnd"/>
            <w:r>
              <w:rPr>
                <w:rFonts w:ascii="楷体_GB2312" w:hAnsi="楷体_GB2312" w:cs="楷体_GB2312"/>
              </w:rPr>
              <w:t>比。</w:t>
            </w:r>
          </w:p>
          <w:p w14:paraId="05F4227C" w14:textId="77777777" w:rsidR="009F09D8" w:rsidRDefault="009F09D8" w:rsidP="00857299">
            <w:pPr>
              <w:pStyle w:val="a9"/>
              <w:ind w:firstLine="400"/>
            </w:pPr>
          </w:p>
          <w:p w14:paraId="1ED27648" w14:textId="77777777" w:rsidR="000115C5" w:rsidRPr="000115C5" w:rsidRDefault="000115C5" w:rsidP="005F20F1">
            <w:pPr>
              <w:pStyle w:val="a9"/>
              <w:ind w:firstLine="400"/>
            </w:pPr>
          </w:p>
          <w:p w14:paraId="66E1C866" w14:textId="06ECD5DD" w:rsidR="003A6D65" w:rsidRPr="007A4654" w:rsidRDefault="003A6D65" w:rsidP="007A4654">
            <w:pPr>
              <w:pStyle w:val="a9"/>
              <w:ind w:firstLine="360"/>
              <w:rPr>
                <w:sz w:val="18"/>
                <w:szCs w:val="18"/>
              </w:rPr>
            </w:pPr>
          </w:p>
        </w:tc>
        <w:tc>
          <w:tcPr>
            <w:tcW w:w="250" w:type="dxa"/>
            <w:vMerge/>
            <w:tcBorders>
              <w:bottom w:val="nil"/>
            </w:tcBorders>
          </w:tcPr>
          <w:p w14:paraId="7ED1CD83" w14:textId="77777777" w:rsidR="00F14AD9" w:rsidRDefault="00F14AD9" w:rsidP="00CE47A6"/>
        </w:tc>
        <w:tc>
          <w:tcPr>
            <w:tcW w:w="3106" w:type="dxa"/>
            <w:vMerge/>
            <w:tcBorders>
              <w:bottom w:val="nil"/>
            </w:tcBorders>
          </w:tcPr>
          <w:p w14:paraId="51C62056" w14:textId="77777777" w:rsidR="00F14AD9" w:rsidRDefault="00F14AD9" w:rsidP="00CE47A6"/>
        </w:tc>
        <w:tc>
          <w:tcPr>
            <w:tcW w:w="850" w:type="dxa"/>
            <w:vMerge/>
            <w:tcBorders>
              <w:bottom w:val="nil"/>
            </w:tcBorders>
            <w:vAlign w:val="center"/>
          </w:tcPr>
          <w:p w14:paraId="38D365EC" w14:textId="77777777" w:rsidR="00F14AD9" w:rsidRDefault="00F14AD9" w:rsidP="00CE47A6"/>
        </w:tc>
      </w:tr>
      <w:tr w:rsidR="00F14AD9" w14:paraId="23A0F2C7" w14:textId="77777777" w:rsidTr="00CE47A6">
        <w:trPr>
          <w:cantSplit/>
          <w:trHeight w:val="2563"/>
        </w:trPr>
        <w:tc>
          <w:tcPr>
            <w:tcW w:w="828" w:type="dxa"/>
            <w:shd w:val="clear" w:color="auto" w:fill="auto"/>
            <w:textDirection w:val="tbRlV"/>
            <w:vAlign w:val="center"/>
          </w:tcPr>
          <w:p w14:paraId="2FA0F276" w14:textId="77777777" w:rsidR="00F14AD9" w:rsidRPr="000D6229" w:rsidRDefault="00F14AD9" w:rsidP="008706A5">
            <w:pPr>
              <w:spacing w:line="280" w:lineRule="exact"/>
              <w:jc w:val="right"/>
              <w:rPr>
                <w:rFonts w:ascii="楷体_GB2312" w:eastAsia="楷体_GB2312" w:cs="楷体_GB2312"/>
                <w:color w:val="000000"/>
                <w:kern w:val="0"/>
                <w:sz w:val="28"/>
                <w:szCs w:val="28"/>
              </w:rPr>
            </w:pPr>
          </w:p>
        </w:tc>
        <w:tc>
          <w:tcPr>
            <w:tcW w:w="232" w:type="dxa"/>
            <w:vMerge/>
            <w:vAlign w:val="center"/>
          </w:tcPr>
          <w:p w14:paraId="4C826CF0" w14:textId="77777777" w:rsidR="00F14AD9" w:rsidRDefault="00F14AD9" w:rsidP="00CE47A6"/>
        </w:tc>
        <w:tc>
          <w:tcPr>
            <w:tcW w:w="6752" w:type="dxa"/>
            <w:gridSpan w:val="2"/>
            <w:vMerge/>
            <w:shd w:val="clear" w:color="auto" w:fill="auto"/>
            <w:vAlign w:val="center"/>
          </w:tcPr>
          <w:p w14:paraId="429A0562" w14:textId="77777777" w:rsidR="00F14AD9" w:rsidRDefault="00F14AD9" w:rsidP="00CE47A6">
            <w:pPr>
              <w:pStyle w:val="af1"/>
              <w:widowControl w:val="0"/>
              <w:jc w:val="both"/>
            </w:pPr>
          </w:p>
        </w:tc>
        <w:tc>
          <w:tcPr>
            <w:tcW w:w="250" w:type="dxa"/>
            <w:vMerge/>
            <w:vAlign w:val="center"/>
          </w:tcPr>
          <w:p w14:paraId="29CD6468" w14:textId="77777777" w:rsidR="00F14AD9" w:rsidRDefault="00F14AD9" w:rsidP="00CE47A6"/>
        </w:tc>
        <w:tc>
          <w:tcPr>
            <w:tcW w:w="3106" w:type="dxa"/>
            <w:vMerge/>
            <w:vAlign w:val="center"/>
          </w:tcPr>
          <w:p w14:paraId="4791C186" w14:textId="77777777" w:rsidR="00F14AD9" w:rsidRDefault="00F14AD9" w:rsidP="00CE47A6"/>
        </w:tc>
        <w:tc>
          <w:tcPr>
            <w:tcW w:w="850" w:type="dxa"/>
            <w:vMerge/>
            <w:vAlign w:val="center"/>
          </w:tcPr>
          <w:p w14:paraId="3DBA000E" w14:textId="77777777" w:rsidR="00F14AD9" w:rsidRDefault="00F14AD9" w:rsidP="00CE47A6"/>
        </w:tc>
      </w:tr>
    </w:tbl>
    <w:p w14:paraId="172C1A00" w14:textId="77777777" w:rsidR="006E5647" w:rsidRDefault="006E5647" w:rsidP="006E5647">
      <w:pPr>
        <w:pageBreakBefore/>
        <w:spacing w:beforeLines="50" w:before="156" w:afterLines="50" w:after="156"/>
        <w:rPr>
          <w:rFonts w:ascii="黑体" w:eastAsia="黑体" w:hAnsi="黑体"/>
          <w:b/>
          <w:color w:val="B60005"/>
          <w:sz w:val="32"/>
          <w:szCs w:val="32"/>
        </w:rPr>
      </w:pPr>
      <w:r>
        <w:rPr>
          <w:rFonts w:ascii="黑体" w:eastAsia="黑体" w:hAnsi="黑体" w:hint="eastAsia"/>
          <w:b/>
          <w:color w:val="B60005"/>
          <w:sz w:val="32"/>
          <w:szCs w:val="32"/>
        </w:rPr>
        <w:lastRenderedPageBreak/>
        <w:t>正文目录</w:t>
      </w:r>
    </w:p>
    <w:p w14:paraId="089EE3F1" w14:textId="77777777" w:rsidR="00C15488" w:rsidRDefault="006E5647">
      <w:pPr>
        <w:pStyle w:val="10"/>
        <w:tabs>
          <w:tab w:val="right" w:leader="dot" w:pos="10194"/>
        </w:tabs>
        <w:rPr>
          <w:rFonts w:asciiTheme="minorHAnsi" w:eastAsiaTheme="minorEastAsia" w:hAnsiTheme="minorHAnsi" w:cstheme="minorBidi"/>
          <w:b w:val="0"/>
          <w:noProof/>
          <w:color w:val="auto"/>
          <w:kern w:val="2"/>
          <w:sz w:val="21"/>
          <w:szCs w:val="22"/>
          <w:lang w:val="en-US"/>
        </w:rPr>
      </w:pPr>
      <w:r>
        <w:rPr>
          <w:b w:val="0"/>
        </w:rPr>
        <w:fldChar w:fldCharType="begin"/>
      </w:r>
      <w:r>
        <w:rPr>
          <w:b w:val="0"/>
        </w:rPr>
        <w:instrText xml:space="preserve"> TOC \o "1-3" \h \z \u </w:instrText>
      </w:r>
      <w:r>
        <w:rPr>
          <w:b w:val="0"/>
        </w:rPr>
        <w:fldChar w:fldCharType="separate"/>
      </w:r>
      <w:hyperlink w:anchor="_Toc49852281" w:history="1">
        <w:r w:rsidR="00C15488" w:rsidRPr="0096179C">
          <w:rPr>
            <w:rStyle w:val="ae"/>
            <w:noProof/>
          </w:rPr>
          <w:t>1.</w:t>
        </w:r>
        <w:r w:rsidR="00C15488" w:rsidRPr="0096179C">
          <w:rPr>
            <w:rStyle w:val="ae"/>
            <w:rFonts w:hint="eastAsia"/>
            <w:noProof/>
          </w:rPr>
          <w:t xml:space="preserve"> </w:t>
        </w:r>
        <w:r w:rsidR="00C15488" w:rsidRPr="0096179C">
          <w:rPr>
            <w:rStyle w:val="ae"/>
            <w:rFonts w:hint="eastAsia"/>
            <w:noProof/>
          </w:rPr>
          <w:t>基本面</w:t>
        </w:r>
        <w:r w:rsidR="00C15488">
          <w:rPr>
            <w:noProof/>
            <w:webHidden/>
          </w:rPr>
          <w:tab/>
        </w:r>
        <w:r w:rsidR="00C15488">
          <w:rPr>
            <w:noProof/>
            <w:webHidden/>
          </w:rPr>
          <w:fldChar w:fldCharType="begin"/>
        </w:r>
        <w:r w:rsidR="00C15488">
          <w:rPr>
            <w:noProof/>
            <w:webHidden/>
          </w:rPr>
          <w:instrText xml:space="preserve"> PAGEREF _Toc49852281 \h </w:instrText>
        </w:r>
        <w:r w:rsidR="00C15488">
          <w:rPr>
            <w:noProof/>
            <w:webHidden/>
          </w:rPr>
        </w:r>
        <w:r w:rsidR="00C15488">
          <w:rPr>
            <w:noProof/>
            <w:webHidden/>
          </w:rPr>
          <w:fldChar w:fldCharType="separate"/>
        </w:r>
        <w:r w:rsidR="00C15488">
          <w:rPr>
            <w:noProof/>
            <w:webHidden/>
          </w:rPr>
          <w:t>3</w:t>
        </w:r>
        <w:r w:rsidR="00C15488">
          <w:rPr>
            <w:noProof/>
            <w:webHidden/>
          </w:rPr>
          <w:fldChar w:fldCharType="end"/>
        </w:r>
      </w:hyperlink>
    </w:p>
    <w:p w14:paraId="529B37EB" w14:textId="77777777" w:rsidR="00C15488" w:rsidRDefault="00246F63">
      <w:pPr>
        <w:pStyle w:val="20"/>
        <w:tabs>
          <w:tab w:val="right" w:leader="dot" w:pos="10194"/>
        </w:tabs>
        <w:ind w:left="420"/>
        <w:rPr>
          <w:rFonts w:asciiTheme="minorHAnsi" w:eastAsiaTheme="minorEastAsia" w:hAnsiTheme="minorHAnsi" w:cstheme="minorBidi"/>
          <w:noProof/>
          <w:sz w:val="21"/>
          <w:szCs w:val="22"/>
        </w:rPr>
      </w:pPr>
      <w:hyperlink w:anchor="_Toc49852282" w:history="1">
        <w:r w:rsidR="00C15488" w:rsidRPr="0096179C">
          <w:rPr>
            <w:rStyle w:val="ae"/>
            <w:noProof/>
          </w:rPr>
          <w:t>1.1.</w:t>
        </w:r>
        <w:r w:rsidR="00C15488" w:rsidRPr="0096179C">
          <w:rPr>
            <w:rStyle w:val="ae"/>
            <w:rFonts w:hint="eastAsia"/>
            <w:noProof/>
          </w:rPr>
          <w:t xml:space="preserve"> </w:t>
        </w:r>
        <w:r w:rsidR="00C15488" w:rsidRPr="0096179C">
          <w:rPr>
            <w:rStyle w:val="ae"/>
            <w:rFonts w:hint="eastAsia"/>
            <w:noProof/>
          </w:rPr>
          <w:t>生猪存栏持续恢复</w:t>
        </w:r>
        <w:r w:rsidR="00C15488">
          <w:rPr>
            <w:noProof/>
            <w:webHidden/>
          </w:rPr>
          <w:tab/>
        </w:r>
        <w:r w:rsidR="00C15488">
          <w:rPr>
            <w:noProof/>
            <w:webHidden/>
          </w:rPr>
          <w:fldChar w:fldCharType="begin"/>
        </w:r>
        <w:r w:rsidR="00C15488">
          <w:rPr>
            <w:noProof/>
            <w:webHidden/>
          </w:rPr>
          <w:instrText xml:space="preserve"> PAGEREF _Toc49852282 \h </w:instrText>
        </w:r>
        <w:r w:rsidR="00C15488">
          <w:rPr>
            <w:noProof/>
            <w:webHidden/>
          </w:rPr>
        </w:r>
        <w:r w:rsidR="00C15488">
          <w:rPr>
            <w:noProof/>
            <w:webHidden/>
          </w:rPr>
          <w:fldChar w:fldCharType="separate"/>
        </w:r>
        <w:r w:rsidR="00C15488">
          <w:rPr>
            <w:noProof/>
            <w:webHidden/>
          </w:rPr>
          <w:t>3</w:t>
        </w:r>
        <w:r w:rsidR="00C15488">
          <w:rPr>
            <w:noProof/>
            <w:webHidden/>
          </w:rPr>
          <w:fldChar w:fldCharType="end"/>
        </w:r>
      </w:hyperlink>
    </w:p>
    <w:p w14:paraId="27BD0206" w14:textId="77777777" w:rsidR="00C15488" w:rsidRDefault="00246F63">
      <w:pPr>
        <w:pStyle w:val="20"/>
        <w:tabs>
          <w:tab w:val="right" w:leader="dot" w:pos="10194"/>
        </w:tabs>
        <w:ind w:left="420"/>
        <w:rPr>
          <w:rFonts w:asciiTheme="minorHAnsi" w:eastAsiaTheme="minorEastAsia" w:hAnsiTheme="minorHAnsi" w:cstheme="minorBidi"/>
          <w:noProof/>
          <w:sz w:val="21"/>
          <w:szCs w:val="22"/>
        </w:rPr>
      </w:pPr>
      <w:hyperlink w:anchor="_Toc49852283" w:history="1">
        <w:r w:rsidR="00C15488" w:rsidRPr="0096179C">
          <w:rPr>
            <w:rStyle w:val="ae"/>
            <w:noProof/>
          </w:rPr>
          <w:t>1.2.</w:t>
        </w:r>
        <w:r w:rsidR="00C15488" w:rsidRPr="0096179C">
          <w:rPr>
            <w:rStyle w:val="ae"/>
            <w:rFonts w:hint="eastAsia"/>
            <w:noProof/>
          </w:rPr>
          <w:t xml:space="preserve"> </w:t>
        </w:r>
        <w:r w:rsidR="00C15488" w:rsidRPr="0096179C">
          <w:rPr>
            <w:rStyle w:val="ae"/>
            <w:rFonts w:hint="eastAsia"/>
            <w:noProof/>
          </w:rPr>
          <w:t>国内油粕供需</w:t>
        </w:r>
        <w:r w:rsidR="00C15488">
          <w:rPr>
            <w:noProof/>
            <w:webHidden/>
          </w:rPr>
          <w:tab/>
        </w:r>
        <w:r w:rsidR="00C15488">
          <w:rPr>
            <w:noProof/>
            <w:webHidden/>
          </w:rPr>
          <w:fldChar w:fldCharType="begin"/>
        </w:r>
        <w:r w:rsidR="00C15488">
          <w:rPr>
            <w:noProof/>
            <w:webHidden/>
          </w:rPr>
          <w:instrText xml:space="preserve"> PAGEREF _Toc49852283 \h </w:instrText>
        </w:r>
        <w:r w:rsidR="00C15488">
          <w:rPr>
            <w:noProof/>
            <w:webHidden/>
          </w:rPr>
        </w:r>
        <w:r w:rsidR="00C15488">
          <w:rPr>
            <w:noProof/>
            <w:webHidden/>
          </w:rPr>
          <w:fldChar w:fldCharType="separate"/>
        </w:r>
        <w:r w:rsidR="00C15488">
          <w:rPr>
            <w:noProof/>
            <w:webHidden/>
          </w:rPr>
          <w:t>3</w:t>
        </w:r>
        <w:r w:rsidR="00C15488">
          <w:rPr>
            <w:noProof/>
            <w:webHidden/>
          </w:rPr>
          <w:fldChar w:fldCharType="end"/>
        </w:r>
      </w:hyperlink>
    </w:p>
    <w:p w14:paraId="190356E1" w14:textId="77777777" w:rsidR="00C15488" w:rsidRDefault="00246F63">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2284" w:history="1">
        <w:r w:rsidR="00C15488" w:rsidRPr="0096179C">
          <w:rPr>
            <w:rStyle w:val="ae"/>
            <w:noProof/>
          </w:rPr>
          <w:t>2.</w:t>
        </w:r>
        <w:r w:rsidR="00C15488" w:rsidRPr="0096179C">
          <w:rPr>
            <w:rStyle w:val="ae"/>
            <w:rFonts w:hint="eastAsia"/>
            <w:noProof/>
          </w:rPr>
          <w:t xml:space="preserve"> </w:t>
        </w:r>
        <w:r w:rsidR="00C15488" w:rsidRPr="0096179C">
          <w:rPr>
            <w:rStyle w:val="ae"/>
            <w:rFonts w:hint="eastAsia"/>
            <w:noProof/>
          </w:rPr>
          <w:t>季节性</w:t>
        </w:r>
        <w:r w:rsidR="00C15488">
          <w:rPr>
            <w:noProof/>
            <w:webHidden/>
          </w:rPr>
          <w:tab/>
        </w:r>
        <w:r w:rsidR="00C15488">
          <w:rPr>
            <w:noProof/>
            <w:webHidden/>
          </w:rPr>
          <w:fldChar w:fldCharType="begin"/>
        </w:r>
        <w:r w:rsidR="00C15488">
          <w:rPr>
            <w:noProof/>
            <w:webHidden/>
          </w:rPr>
          <w:instrText xml:space="preserve"> PAGEREF _Toc49852284 \h </w:instrText>
        </w:r>
        <w:r w:rsidR="00C15488">
          <w:rPr>
            <w:noProof/>
            <w:webHidden/>
          </w:rPr>
        </w:r>
        <w:r w:rsidR="00C15488">
          <w:rPr>
            <w:noProof/>
            <w:webHidden/>
          </w:rPr>
          <w:fldChar w:fldCharType="separate"/>
        </w:r>
        <w:r w:rsidR="00C15488">
          <w:rPr>
            <w:noProof/>
            <w:webHidden/>
          </w:rPr>
          <w:t>6</w:t>
        </w:r>
        <w:r w:rsidR="00C15488">
          <w:rPr>
            <w:noProof/>
            <w:webHidden/>
          </w:rPr>
          <w:fldChar w:fldCharType="end"/>
        </w:r>
      </w:hyperlink>
    </w:p>
    <w:p w14:paraId="3028C025" w14:textId="77777777" w:rsidR="00C15488" w:rsidRDefault="00246F63">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2285" w:history="1">
        <w:r w:rsidR="00C15488" w:rsidRPr="0096179C">
          <w:rPr>
            <w:rStyle w:val="ae"/>
            <w:noProof/>
          </w:rPr>
          <w:t>3.</w:t>
        </w:r>
        <w:r w:rsidR="00C15488" w:rsidRPr="0096179C">
          <w:rPr>
            <w:rStyle w:val="ae"/>
            <w:rFonts w:hint="eastAsia"/>
            <w:noProof/>
          </w:rPr>
          <w:t xml:space="preserve"> </w:t>
        </w:r>
        <w:r w:rsidR="00C15488" w:rsidRPr="0096179C">
          <w:rPr>
            <w:rStyle w:val="ae"/>
            <w:rFonts w:hint="eastAsia"/>
            <w:noProof/>
          </w:rPr>
          <w:t>基差</w:t>
        </w:r>
        <w:r w:rsidR="00C15488">
          <w:rPr>
            <w:noProof/>
            <w:webHidden/>
          </w:rPr>
          <w:tab/>
        </w:r>
        <w:r w:rsidR="00C15488">
          <w:rPr>
            <w:noProof/>
            <w:webHidden/>
          </w:rPr>
          <w:fldChar w:fldCharType="begin"/>
        </w:r>
        <w:r w:rsidR="00C15488">
          <w:rPr>
            <w:noProof/>
            <w:webHidden/>
          </w:rPr>
          <w:instrText xml:space="preserve"> PAGEREF _Toc49852285 \h </w:instrText>
        </w:r>
        <w:r w:rsidR="00C15488">
          <w:rPr>
            <w:noProof/>
            <w:webHidden/>
          </w:rPr>
        </w:r>
        <w:r w:rsidR="00C15488">
          <w:rPr>
            <w:noProof/>
            <w:webHidden/>
          </w:rPr>
          <w:fldChar w:fldCharType="separate"/>
        </w:r>
        <w:r w:rsidR="00C15488">
          <w:rPr>
            <w:noProof/>
            <w:webHidden/>
          </w:rPr>
          <w:t>6</w:t>
        </w:r>
        <w:r w:rsidR="00C15488">
          <w:rPr>
            <w:noProof/>
            <w:webHidden/>
          </w:rPr>
          <w:fldChar w:fldCharType="end"/>
        </w:r>
      </w:hyperlink>
    </w:p>
    <w:p w14:paraId="26600D15" w14:textId="77777777" w:rsidR="00C15488" w:rsidRDefault="00246F63">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2286" w:history="1">
        <w:r w:rsidR="00C15488" w:rsidRPr="0096179C">
          <w:rPr>
            <w:rStyle w:val="ae"/>
            <w:noProof/>
          </w:rPr>
          <w:t>4.</w:t>
        </w:r>
        <w:r w:rsidR="00C15488" w:rsidRPr="0096179C">
          <w:rPr>
            <w:rStyle w:val="ae"/>
            <w:rFonts w:hint="eastAsia"/>
            <w:noProof/>
          </w:rPr>
          <w:t xml:space="preserve"> </w:t>
        </w:r>
        <w:r w:rsidR="00C15488" w:rsidRPr="0096179C">
          <w:rPr>
            <w:rStyle w:val="ae"/>
            <w:rFonts w:hint="eastAsia"/>
            <w:noProof/>
          </w:rPr>
          <w:t>结论</w:t>
        </w:r>
        <w:r w:rsidR="00C15488">
          <w:rPr>
            <w:noProof/>
            <w:webHidden/>
          </w:rPr>
          <w:tab/>
        </w:r>
        <w:r w:rsidR="00C15488">
          <w:rPr>
            <w:noProof/>
            <w:webHidden/>
          </w:rPr>
          <w:fldChar w:fldCharType="begin"/>
        </w:r>
        <w:r w:rsidR="00C15488">
          <w:rPr>
            <w:noProof/>
            <w:webHidden/>
          </w:rPr>
          <w:instrText xml:space="preserve"> PAGEREF _Toc49852286 \h </w:instrText>
        </w:r>
        <w:r w:rsidR="00C15488">
          <w:rPr>
            <w:noProof/>
            <w:webHidden/>
          </w:rPr>
        </w:r>
        <w:r w:rsidR="00C15488">
          <w:rPr>
            <w:noProof/>
            <w:webHidden/>
          </w:rPr>
          <w:fldChar w:fldCharType="separate"/>
        </w:r>
        <w:r w:rsidR="00C15488">
          <w:rPr>
            <w:noProof/>
            <w:webHidden/>
          </w:rPr>
          <w:t>6</w:t>
        </w:r>
        <w:r w:rsidR="00C15488">
          <w:rPr>
            <w:noProof/>
            <w:webHidden/>
          </w:rPr>
          <w:fldChar w:fldCharType="end"/>
        </w:r>
      </w:hyperlink>
    </w:p>
    <w:p w14:paraId="51C60CBC" w14:textId="53B8392E" w:rsidR="006E5647" w:rsidRDefault="006E5647" w:rsidP="006E5647">
      <w:pPr>
        <w:rPr>
          <w:rFonts w:ascii="Arial" w:eastAsia="黑体" w:hAnsi="Arial" w:cs="Adobe 宋体 Std L"/>
          <w:b/>
          <w:color w:val="000000"/>
          <w:kern w:val="0"/>
          <w:sz w:val="24"/>
          <w:lang w:val="zh-CN"/>
        </w:rPr>
      </w:pPr>
      <w:r>
        <w:rPr>
          <w:rFonts w:ascii="Arial" w:eastAsia="黑体" w:hAnsi="Arial" w:cs="Adobe 宋体 Std L"/>
          <w:color w:val="000000"/>
          <w:kern w:val="0"/>
          <w:lang w:val="zh-CN"/>
        </w:rPr>
        <w:fldChar w:fldCharType="end"/>
      </w:r>
    </w:p>
    <w:p w14:paraId="35E36DD3" w14:textId="77777777" w:rsidR="006E5647" w:rsidRDefault="006E5647" w:rsidP="006E5647">
      <w:pPr>
        <w:widowControl/>
        <w:jc w:val="left"/>
        <w:rPr>
          <w:rFonts w:ascii="黑体" w:eastAsia="黑体" w:hAnsi="黑体"/>
          <w:b/>
          <w:color w:val="B60005"/>
          <w:sz w:val="32"/>
          <w:szCs w:val="32"/>
        </w:rPr>
      </w:pPr>
      <w:r>
        <w:rPr>
          <w:rFonts w:ascii="黑体" w:eastAsia="黑体" w:hAnsi="黑体" w:hint="eastAsia"/>
          <w:b/>
          <w:color w:val="B60005"/>
          <w:sz w:val="32"/>
          <w:szCs w:val="32"/>
        </w:rPr>
        <w:t>图表目录</w:t>
      </w:r>
    </w:p>
    <w:p w14:paraId="0208F827" w14:textId="77777777" w:rsidR="00776B2C" w:rsidRDefault="006E5647">
      <w:pPr>
        <w:pStyle w:val="af0"/>
        <w:tabs>
          <w:tab w:val="right" w:leader="dot" w:pos="10194"/>
        </w:tabs>
        <w:rPr>
          <w:rFonts w:asciiTheme="minorHAnsi" w:eastAsiaTheme="minorEastAsia" w:hAnsiTheme="minorHAnsi" w:cstheme="minorBidi"/>
          <w:noProof/>
          <w:sz w:val="21"/>
          <w:szCs w:val="22"/>
        </w:rPr>
      </w:pPr>
      <w:r>
        <w:fldChar w:fldCharType="begin"/>
      </w:r>
      <w:r>
        <w:instrText xml:space="preserve"> TOC \h \z \t "</w:instrText>
      </w:r>
      <w:r>
        <w:instrText>图题</w:instrText>
      </w:r>
      <w:r>
        <w:instrText xml:space="preserve">" \c </w:instrText>
      </w:r>
      <w:r>
        <w:fldChar w:fldCharType="separate"/>
      </w:r>
      <w:hyperlink w:anchor="_Toc49851841" w:history="1">
        <w:r w:rsidR="00776B2C" w:rsidRPr="00CB66D1">
          <w:rPr>
            <w:rStyle w:val="ae"/>
            <w:rFonts w:hint="eastAsia"/>
            <w:noProof/>
          </w:rPr>
          <w:t>图</w:t>
        </w:r>
        <w:r w:rsidR="00776B2C" w:rsidRPr="00CB66D1">
          <w:rPr>
            <w:rStyle w:val="ae"/>
            <w:noProof/>
          </w:rPr>
          <w:t>1</w:t>
        </w:r>
        <w:r w:rsidR="00776B2C" w:rsidRPr="00CB66D1">
          <w:rPr>
            <w:rStyle w:val="ae"/>
            <w:rFonts w:hint="eastAsia"/>
            <w:noProof/>
          </w:rPr>
          <w:t>：生猪存栏</w:t>
        </w:r>
        <w:r w:rsidR="00776B2C" w:rsidRPr="00CB66D1">
          <w:rPr>
            <w:rStyle w:val="ae"/>
            <w:noProof/>
          </w:rPr>
          <w:t>(</w:t>
        </w:r>
        <w:r w:rsidR="00776B2C" w:rsidRPr="00CB66D1">
          <w:rPr>
            <w:rStyle w:val="ae"/>
            <w:rFonts w:hint="eastAsia"/>
            <w:noProof/>
          </w:rPr>
          <w:t>含根据小样本推测值</w:t>
        </w:r>
        <w:r w:rsidR="00776B2C" w:rsidRPr="00CB66D1">
          <w:rPr>
            <w:rStyle w:val="ae"/>
            <w:noProof/>
          </w:rPr>
          <w:t>)</w:t>
        </w:r>
        <w:r w:rsidR="00776B2C">
          <w:rPr>
            <w:noProof/>
            <w:webHidden/>
          </w:rPr>
          <w:tab/>
        </w:r>
        <w:r w:rsidR="00776B2C">
          <w:rPr>
            <w:noProof/>
            <w:webHidden/>
          </w:rPr>
          <w:fldChar w:fldCharType="begin"/>
        </w:r>
        <w:r w:rsidR="00776B2C">
          <w:rPr>
            <w:noProof/>
            <w:webHidden/>
          </w:rPr>
          <w:instrText xml:space="preserve"> PAGEREF _Toc49851841 \h </w:instrText>
        </w:r>
        <w:r w:rsidR="00776B2C">
          <w:rPr>
            <w:noProof/>
            <w:webHidden/>
          </w:rPr>
        </w:r>
        <w:r w:rsidR="00776B2C">
          <w:rPr>
            <w:noProof/>
            <w:webHidden/>
          </w:rPr>
          <w:fldChar w:fldCharType="separate"/>
        </w:r>
        <w:r w:rsidR="00776B2C">
          <w:rPr>
            <w:noProof/>
            <w:webHidden/>
          </w:rPr>
          <w:t>3</w:t>
        </w:r>
        <w:r w:rsidR="00776B2C">
          <w:rPr>
            <w:noProof/>
            <w:webHidden/>
          </w:rPr>
          <w:fldChar w:fldCharType="end"/>
        </w:r>
      </w:hyperlink>
    </w:p>
    <w:p w14:paraId="2D24AD63"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2" w:history="1">
        <w:r w:rsidR="00776B2C" w:rsidRPr="00CB66D1">
          <w:rPr>
            <w:rStyle w:val="ae"/>
            <w:rFonts w:hint="eastAsia"/>
            <w:noProof/>
          </w:rPr>
          <w:t>图</w:t>
        </w:r>
        <w:r w:rsidR="00776B2C" w:rsidRPr="00CB66D1">
          <w:rPr>
            <w:rStyle w:val="ae"/>
            <w:noProof/>
          </w:rPr>
          <w:t>2</w:t>
        </w:r>
        <w:r w:rsidR="00776B2C" w:rsidRPr="00CB66D1">
          <w:rPr>
            <w:rStyle w:val="ae"/>
            <w:rFonts w:hint="eastAsia"/>
            <w:noProof/>
          </w:rPr>
          <w:t>：能繁母猪存栏</w:t>
        </w:r>
        <w:r w:rsidR="00776B2C" w:rsidRPr="00CB66D1">
          <w:rPr>
            <w:rStyle w:val="ae"/>
            <w:noProof/>
          </w:rPr>
          <w:t>(</w:t>
        </w:r>
        <w:r w:rsidR="00776B2C" w:rsidRPr="00CB66D1">
          <w:rPr>
            <w:rStyle w:val="ae"/>
            <w:rFonts w:hint="eastAsia"/>
            <w:noProof/>
          </w:rPr>
          <w:t>含根据小样本推测值</w:t>
        </w:r>
        <w:r w:rsidR="00776B2C" w:rsidRPr="00CB66D1">
          <w:rPr>
            <w:rStyle w:val="ae"/>
            <w:noProof/>
          </w:rPr>
          <w:t>)</w:t>
        </w:r>
        <w:r w:rsidR="00776B2C">
          <w:rPr>
            <w:noProof/>
            <w:webHidden/>
          </w:rPr>
          <w:tab/>
        </w:r>
        <w:r w:rsidR="00776B2C">
          <w:rPr>
            <w:noProof/>
            <w:webHidden/>
          </w:rPr>
          <w:fldChar w:fldCharType="begin"/>
        </w:r>
        <w:r w:rsidR="00776B2C">
          <w:rPr>
            <w:noProof/>
            <w:webHidden/>
          </w:rPr>
          <w:instrText xml:space="preserve"> PAGEREF _Toc49851842 \h </w:instrText>
        </w:r>
        <w:r w:rsidR="00776B2C">
          <w:rPr>
            <w:noProof/>
            <w:webHidden/>
          </w:rPr>
        </w:r>
        <w:r w:rsidR="00776B2C">
          <w:rPr>
            <w:noProof/>
            <w:webHidden/>
          </w:rPr>
          <w:fldChar w:fldCharType="separate"/>
        </w:r>
        <w:r w:rsidR="00776B2C">
          <w:rPr>
            <w:noProof/>
            <w:webHidden/>
          </w:rPr>
          <w:t>3</w:t>
        </w:r>
        <w:r w:rsidR="00776B2C">
          <w:rPr>
            <w:noProof/>
            <w:webHidden/>
          </w:rPr>
          <w:fldChar w:fldCharType="end"/>
        </w:r>
      </w:hyperlink>
    </w:p>
    <w:p w14:paraId="731C71CD"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3" w:history="1">
        <w:r w:rsidR="00776B2C" w:rsidRPr="00CB66D1">
          <w:rPr>
            <w:rStyle w:val="ae"/>
            <w:rFonts w:hint="eastAsia"/>
            <w:noProof/>
          </w:rPr>
          <w:t>图</w:t>
        </w:r>
        <w:r w:rsidR="00776B2C" w:rsidRPr="00CB66D1">
          <w:rPr>
            <w:rStyle w:val="ae"/>
            <w:noProof/>
          </w:rPr>
          <w:t>3</w:t>
        </w:r>
        <w:r w:rsidR="00776B2C" w:rsidRPr="00CB66D1">
          <w:rPr>
            <w:rStyle w:val="ae"/>
            <w:rFonts w:hint="eastAsia"/>
            <w:noProof/>
          </w:rPr>
          <w:t>：</w:t>
        </w:r>
        <w:r w:rsidR="00776B2C" w:rsidRPr="00CB66D1">
          <w:rPr>
            <w:rStyle w:val="ae"/>
            <w:noProof/>
          </w:rPr>
          <w:t>22</w:t>
        </w:r>
        <w:r w:rsidR="00776B2C" w:rsidRPr="00CB66D1">
          <w:rPr>
            <w:rStyle w:val="ae"/>
            <w:rFonts w:hint="eastAsia"/>
            <w:noProof/>
          </w:rPr>
          <w:t>省市生猪均价</w:t>
        </w:r>
        <w:r w:rsidR="00776B2C">
          <w:rPr>
            <w:noProof/>
            <w:webHidden/>
          </w:rPr>
          <w:tab/>
        </w:r>
        <w:r w:rsidR="00776B2C">
          <w:rPr>
            <w:noProof/>
            <w:webHidden/>
          </w:rPr>
          <w:fldChar w:fldCharType="begin"/>
        </w:r>
        <w:r w:rsidR="00776B2C">
          <w:rPr>
            <w:noProof/>
            <w:webHidden/>
          </w:rPr>
          <w:instrText xml:space="preserve"> PAGEREF _Toc49851843 \h </w:instrText>
        </w:r>
        <w:r w:rsidR="00776B2C">
          <w:rPr>
            <w:noProof/>
            <w:webHidden/>
          </w:rPr>
        </w:r>
        <w:r w:rsidR="00776B2C">
          <w:rPr>
            <w:noProof/>
            <w:webHidden/>
          </w:rPr>
          <w:fldChar w:fldCharType="separate"/>
        </w:r>
        <w:r w:rsidR="00776B2C">
          <w:rPr>
            <w:noProof/>
            <w:webHidden/>
          </w:rPr>
          <w:t>3</w:t>
        </w:r>
        <w:r w:rsidR="00776B2C">
          <w:rPr>
            <w:noProof/>
            <w:webHidden/>
          </w:rPr>
          <w:fldChar w:fldCharType="end"/>
        </w:r>
      </w:hyperlink>
    </w:p>
    <w:p w14:paraId="2546B737"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4" w:history="1">
        <w:r w:rsidR="00776B2C" w:rsidRPr="00CB66D1">
          <w:rPr>
            <w:rStyle w:val="ae"/>
            <w:rFonts w:hint="eastAsia"/>
            <w:noProof/>
          </w:rPr>
          <w:t>图</w:t>
        </w:r>
        <w:r w:rsidR="00776B2C" w:rsidRPr="00CB66D1">
          <w:rPr>
            <w:rStyle w:val="ae"/>
            <w:noProof/>
          </w:rPr>
          <w:t>4</w:t>
        </w:r>
        <w:r w:rsidR="00776B2C" w:rsidRPr="00CB66D1">
          <w:rPr>
            <w:rStyle w:val="ae"/>
            <w:rFonts w:hint="eastAsia"/>
            <w:noProof/>
          </w:rPr>
          <w:t>：生猪养殖利润</w:t>
        </w:r>
        <w:r w:rsidR="00776B2C">
          <w:rPr>
            <w:noProof/>
            <w:webHidden/>
          </w:rPr>
          <w:tab/>
        </w:r>
        <w:r w:rsidR="00776B2C">
          <w:rPr>
            <w:noProof/>
            <w:webHidden/>
          </w:rPr>
          <w:fldChar w:fldCharType="begin"/>
        </w:r>
        <w:r w:rsidR="00776B2C">
          <w:rPr>
            <w:noProof/>
            <w:webHidden/>
          </w:rPr>
          <w:instrText xml:space="preserve"> PAGEREF _Toc49851844 \h </w:instrText>
        </w:r>
        <w:r w:rsidR="00776B2C">
          <w:rPr>
            <w:noProof/>
            <w:webHidden/>
          </w:rPr>
        </w:r>
        <w:r w:rsidR="00776B2C">
          <w:rPr>
            <w:noProof/>
            <w:webHidden/>
          </w:rPr>
          <w:fldChar w:fldCharType="separate"/>
        </w:r>
        <w:r w:rsidR="00776B2C">
          <w:rPr>
            <w:noProof/>
            <w:webHidden/>
          </w:rPr>
          <w:t>3</w:t>
        </w:r>
        <w:r w:rsidR="00776B2C">
          <w:rPr>
            <w:noProof/>
            <w:webHidden/>
          </w:rPr>
          <w:fldChar w:fldCharType="end"/>
        </w:r>
      </w:hyperlink>
    </w:p>
    <w:p w14:paraId="24EF88A2"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5" w:history="1">
        <w:r w:rsidR="00776B2C" w:rsidRPr="00CB66D1">
          <w:rPr>
            <w:rStyle w:val="ae"/>
            <w:rFonts w:hint="eastAsia"/>
            <w:noProof/>
          </w:rPr>
          <w:t>图</w:t>
        </w:r>
        <w:r w:rsidR="00776B2C" w:rsidRPr="00CB66D1">
          <w:rPr>
            <w:rStyle w:val="ae"/>
            <w:noProof/>
          </w:rPr>
          <w:t>5</w:t>
        </w:r>
        <w:r w:rsidR="00776B2C" w:rsidRPr="00CB66D1">
          <w:rPr>
            <w:rStyle w:val="ae"/>
            <w:rFonts w:hint="eastAsia"/>
            <w:noProof/>
          </w:rPr>
          <w:t>：大豆进口量（预估）</w:t>
        </w:r>
        <w:r w:rsidR="00776B2C">
          <w:rPr>
            <w:noProof/>
            <w:webHidden/>
          </w:rPr>
          <w:tab/>
        </w:r>
        <w:r w:rsidR="00776B2C">
          <w:rPr>
            <w:noProof/>
            <w:webHidden/>
          </w:rPr>
          <w:fldChar w:fldCharType="begin"/>
        </w:r>
        <w:r w:rsidR="00776B2C">
          <w:rPr>
            <w:noProof/>
            <w:webHidden/>
          </w:rPr>
          <w:instrText xml:space="preserve"> PAGEREF _Toc49851845 \h </w:instrText>
        </w:r>
        <w:r w:rsidR="00776B2C">
          <w:rPr>
            <w:noProof/>
            <w:webHidden/>
          </w:rPr>
        </w:r>
        <w:r w:rsidR="00776B2C">
          <w:rPr>
            <w:noProof/>
            <w:webHidden/>
          </w:rPr>
          <w:fldChar w:fldCharType="separate"/>
        </w:r>
        <w:r w:rsidR="00776B2C">
          <w:rPr>
            <w:noProof/>
            <w:webHidden/>
          </w:rPr>
          <w:t>3</w:t>
        </w:r>
        <w:r w:rsidR="00776B2C">
          <w:rPr>
            <w:noProof/>
            <w:webHidden/>
          </w:rPr>
          <w:fldChar w:fldCharType="end"/>
        </w:r>
      </w:hyperlink>
    </w:p>
    <w:p w14:paraId="1459658D"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6" w:history="1">
        <w:r w:rsidR="00776B2C" w:rsidRPr="00CB66D1">
          <w:rPr>
            <w:rStyle w:val="ae"/>
            <w:rFonts w:hint="eastAsia"/>
            <w:noProof/>
          </w:rPr>
          <w:t>图</w:t>
        </w:r>
        <w:r w:rsidR="00776B2C" w:rsidRPr="00CB66D1">
          <w:rPr>
            <w:rStyle w:val="ae"/>
            <w:noProof/>
          </w:rPr>
          <w:t>6</w:t>
        </w:r>
        <w:r w:rsidR="00776B2C" w:rsidRPr="00CB66D1">
          <w:rPr>
            <w:rStyle w:val="ae"/>
            <w:rFonts w:hint="eastAsia"/>
            <w:noProof/>
          </w:rPr>
          <w:t>：国内大豆库存</w:t>
        </w:r>
        <w:r w:rsidR="00776B2C">
          <w:rPr>
            <w:noProof/>
            <w:webHidden/>
          </w:rPr>
          <w:tab/>
        </w:r>
        <w:r w:rsidR="00776B2C">
          <w:rPr>
            <w:noProof/>
            <w:webHidden/>
          </w:rPr>
          <w:fldChar w:fldCharType="begin"/>
        </w:r>
        <w:r w:rsidR="00776B2C">
          <w:rPr>
            <w:noProof/>
            <w:webHidden/>
          </w:rPr>
          <w:instrText xml:space="preserve"> PAGEREF _Toc49851846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44999CA0"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7" w:history="1">
        <w:r w:rsidR="00776B2C" w:rsidRPr="00CB66D1">
          <w:rPr>
            <w:rStyle w:val="ae"/>
            <w:rFonts w:hint="eastAsia"/>
            <w:noProof/>
          </w:rPr>
          <w:t>图</w:t>
        </w:r>
        <w:r w:rsidR="00776B2C" w:rsidRPr="00CB66D1">
          <w:rPr>
            <w:rStyle w:val="ae"/>
            <w:noProof/>
          </w:rPr>
          <w:t>7</w:t>
        </w:r>
        <w:r w:rsidR="00776B2C" w:rsidRPr="00CB66D1">
          <w:rPr>
            <w:rStyle w:val="ae"/>
            <w:rFonts w:hint="eastAsia"/>
            <w:noProof/>
          </w:rPr>
          <w:t>：大豆压榨量（预估）</w:t>
        </w:r>
        <w:r w:rsidR="00776B2C">
          <w:rPr>
            <w:noProof/>
            <w:webHidden/>
          </w:rPr>
          <w:tab/>
        </w:r>
        <w:r w:rsidR="00776B2C">
          <w:rPr>
            <w:noProof/>
            <w:webHidden/>
          </w:rPr>
          <w:fldChar w:fldCharType="begin"/>
        </w:r>
        <w:r w:rsidR="00776B2C">
          <w:rPr>
            <w:noProof/>
            <w:webHidden/>
          </w:rPr>
          <w:instrText xml:space="preserve"> PAGEREF _Toc49851847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541A8E20"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8" w:history="1">
        <w:r w:rsidR="00776B2C" w:rsidRPr="00CB66D1">
          <w:rPr>
            <w:rStyle w:val="ae"/>
            <w:rFonts w:hint="eastAsia"/>
            <w:noProof/>
          </w:rPr>
          <w:t>图</w:t>
        </w:r>
        <w:r w:rsidR="00776B2C" w:rsidRPr="00CB66D1">
          <w:rPr>
            <w:rStyle w:val="ae"/>
            <w:noProof/>
          </w:rPr>
          <w:t>8</w:t>
        </w:r>
        <w:r w:rsidR="00776B2C" w:rsidRPr="00CB66D1">
          <w:rPr>
            <w:rStyle w:val="ae"/>
            <w:rFonts w:hint="eastAsia"/>
            <w:noProof/>
          </w:rPr>
          <w:t>：国内豆粕表观需求</w:t>
        </w:r>
        <w:r w:rsidR="00776B2C">
          <w:rPr>
            <w:noProof/>
            <w:webHidden/>
          </w:rPr>
          <w:tab/>
        </w:r>
        <w:r w:rsidR="00776B2C">
          <w:rPr>
            <w:noProof/>
            <w:webHidden/>
          </w:rPr>
          <w:fldChar w:fldCharType="begin"/>
        </w:r>
        <w:r w:rsidR="00776B2C">
          <w:rPr>
            <w:noProof/>
            <w:webHidden/>
          </w:rPr>
          <w:instrText xml:space="preserve"> PAGEREF _Toc49851848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19CB3FF6"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49" w:history="1">
        <w:r w:rsidR="00776B2C" w:rsidRPr="00CB66D1">
          <w:rPr>
            <w:rStyle w:val="ae"/>
            <w:rFonts w:hint="eastAsia"/>
            <w:noProof/>
          </w:rPr>
          <w:t>图</w:t>
        </w:r>
        <w:r w:rsidR="00776B2C" w:rsidRPr="00CB66D1">
          <w:rPr>
            <w:rStyle w:val="ae"/>
            <w:noProof/>
          </w:rPr>
          <w:t>9</w:t>
        </w:r>
        <w:r w:rsidR="00776B2C" w:rsidRPr="00CB66D1">
          <w:rPr>
            <w:rStyle w:val="ae"/>
            <w:rFonts w:hint="eastAsia"/>
            <w:noProof/>
          </w:rPr>
          <w:t>：国内豆油表观需求</w:t>
        </w:r>
        <w:r w:rsidR="00776B2C">
          <w:rPr>
            <w:noProof/>
            <w:webHidden/>
          </w:rPr>
          <w:tab/>
        </w:r>
        <w:r w:rsidR="00776B2C">
          <w:rPr>
            <w:noProof/>
            <w:webHidden/>
          </w:rPr>
          <w:fldChar w:fldCharType="begin"/>
        </w:r>
        <w:r w:rsidR="00776B2C">
          <w:rPr>
            <w:noProof/>
            <w:webHidden/>
          </w:rPr>
          <w:instrText xml:space="preserve"> PAGEREF _Toc49851849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25618E25"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0" w:history="1">
        <w:r w:rsidR="00776B2C" w:rsidRPr="00CB66D1">
          <w:rPr>
            <w:rStyle w:val="ae"/>
            <w:rFonts w:hint="eastAsia"/>
            <w:noProof/>
          </w:rPr>
          <w:t>图</w:t>
        </w:r>
        <w:r w:rsidR="00776B2C" w:rsidRPr="00CB66D1">
          <w:rPr>
            <w:rStyle w:val="ae"/>
            <w:noProof/>
          </w:rPr>
          <w:t>10</w:t>
        </w:r>
        <w:r w:rsidR="00776B2C" w:rsidRPr="00CB66D1">
          <w:rPr>
            <w:rStyle w:val="ae"/>
            <w:rFonts w:hint="eastAsia"/>
            <w:noProof/>
          </w:rPr>
          <w:t>：国内豆粕库存</w:t>
        </w:r>
        <w:r w:rsidR="00776B2C">
          <w:rPr>
            <w:noProof/>
            <w:webHidden/>
          </w:rPr>
          <w:tab/>
        </w:r>
        <w:r w:rsidR="00776B2C">
          <w:rPr>
            <w:noProof/>
            <w:webHidden/>
          </w:rPr>
          <w:fldChar w:fldCharType="begin"/>
        </w:r>
        <w:r w:rsidR="00776B2C">
          <w:rPr>
            <w:noProof/>
            <w:webHidden/>
          </w:rPr>
          <w:instrText xml:space="preserve"> PAGEREF _Toc49851850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2A96E9C0"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1" w:history="1">
        <w:r w:rsidR="00776B2C" w:rsidRPr="00CB66D1">
          <w:rPr>
            <w:rStyle w:val="ae"/>
            <w:rFonts w:hint="eastAsia"/>
            <w:noProof/>
          </w:rPr>
          <w:t>图</w:t>
        </w:r>
        <w:r w:rsidR="00776B2C" w:rsidRPr="00CB66D1">
          <w:rPr>
            <w:rStyle w:val="ae"/>
            <w:noProof/>
          </w:rPr>
          <w:t>11</w:t>
        </w:r>
        <w:r w:rsidR="00776B2C" w:rsidRPr="00CB66D1">
          <w:rPr>
            <w:rStyle w:val="ae"/>
            <w:rFonts w:hint="eastAsia"/>
            <w:noProof/>
          </w:rPr>
          <w:t>：国内豆油库存</w:t>
        </w:r>
        <w:r w:rsidR="00776B2C">
          <w:rPr>
            <w:noProof/>
            <w:webHidden/>
          </w:rPr>
          <w:tab/>
        </w:r>
        <w:r w:rsidR="00776B2C">
          <w:rPr>
            <w:noProof/>
            <w:webHidden/>
          </w:rPr>
          <w:fldChar w:fldCharType="begin"/>
        </w:r>
        <w:r w:rsidR="00776B2C">
          <w:rPr>
            <w:noProof/>
            <w:webHidden/>
          </w:rPr>
          <w:instrText xml:space="preserve"> PAGEREF _Toc49851851 \h </w:instrText>
        </w:r>
        <w:r w:rsidR="00776B2C">
          <w:rPr>
            <w:noProof/>
            <w:webHidden/>
          </w:rPr>
        </w:r>
        <w:r w:rsidR="00776B2C">
          <w:rPr>
            <w:noProof/>
            <w:webHidden/>
          </w:rPr>
          <w:fldChar w:fldCharType="separate"/>
        </w:r>
        <w:r w:rsidR="00776B2C">
          <w:rPr>
            <w:noProof/>
            <w:webHidden/>
          </w:rPr>
          <w:t>4</w:t>
        </w:r>
        <w:r w:rsidR="00776B2C">
          <w:rPr>
            <w:noProof/>
            <w:webHidden/>
          </w:rPr>
          <w:fldChar w:fldCharType="end"/>
        </w:r>
      </w:hyperlink>
    </w:p>
    <w:p w14:paraId="7A922916"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2" w:history="1">
        <w:r w:rsidR="00776B2C" w:rsidRPr="00CB66D1">
          <w:rPr>
            <w:rStyle w:val="ae"/>
            <w:rFonts w:hint="eastAsia"/>
            <w:noProof/>
          </w:rPr>
          <w:t>图</w:t>
        </w:r>
        <w:r w:rsidR="00776B2C" w:rsidRPr="00CB66D1">
          <w:rPr>
            <w:rStyle w:val="ae"/>
            <w:noProof/>
          </w:rPr>
          <w:t>12</w:t>
        </w:r>
        <w:r w:rsidR="00776B2C" w:rsidRPr="00CB66D1">
          <w:rPr>
            <w:rStyle w:val="ae"/>
            <w:rFonts w:hint="eastAsia"/>
            <w:noProof/>
          </w:rPr>
          <w:t>：国内豆粕平衡表</w:t>
        </w:r>
        <w:r w:rsidR="00776B2C">
          <w:rPr>
            <w:noProof/>
            <w:webHidden/>
          </w:rPr>
          <w:tab/>
        </w:r>
        <w:r w:rsidR="00776B2C">
          <w:rPr>
            <w:noProof/>
            <w:webHidden/>
          </w:rPr>
          <w:fldChar w:fldCharType="begin"/>
        </w:r>
        <w:r w:rsidR="00776B2C">
          <w:rPr>
            <w:noProof/>
            <w:webHidden/>
          </w:rPr>
          <w:instrText xml:space="preserve"> PAGEREF _Toc49851852 \h </w:instrText>
        </w:r>
        <w:r w:rsidR="00776B2C">
          <w:rPr>
            <w:noProof/>
            <w:webHidden/>
          </w:rPr>
        </w:r>
        <w:r w:rsidR="00776B2C">
          <w:rPr>
            <w:noProof/>
            <w:webHidden/>
          </w:rPr>
          <w:fldChar w:fldCharType="separate"/>
        </w:r>
        <w:r w:rsidR="00776B2C">
          <w:rPr>
            <w:noProof/>
            <w:webHidden/>
          </w:rPr>
          <w:t>5</w:t>
        </w:r>
        <w:r w:rsidR="00776B2C">
          <w:rPr>
            <w:noProof/>
            <w:webHidden/>
          </w:rPr>
          <w:fldChar w:fldCharType="end"/>
        </w:r>
      </w:hyperlink>
    </w:p>
    <w:p w14:paraId="543F35FD"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3" w:history="1">
        <w:r w:rsidR="00776B2C" w:rsidRPr="00CB66D1">
          <w:rPr>
            <w:rStyle w:val="ae"/>
            <w:rFonts w:hint="eastAsia"/>
            <w:noProof/>
          </w:rPr>
          <w:t>图</w:t>
        </w:r>
        <w:r w:rsidR="00776B2C" w:rsidRPr="00CB66D1">
          <w:rPr>
            <w:rStyle w:val="ae"/>
            <w:noProof/>
          </w:rPr>
          <w:t>13</w:t>
        </w:r>
        <w:r w:rsidR="00776B2C" w:rsidRPr="00CB66D1">
          <w:rPr>
            <w:rStyle w:val="ae"/>
            <w:rFonts w:hint="eastAsia"/>
            <w:noProof/>
          </w:rPr>
          <w:t>：国内豆油平衡表</w:t>
        </w:r>
        <w:r w:rsidR="00776B2C">
          <w:rPr>
            <w:noProof/>
            <w:webHidden/>
          </w:rPr>
          <w:tab/>
        </w:r>
        <w:r w:rsidR="00776B2C">
          <w:rPr>
            <w:noProof/>
            <w:webHidden/>
          </w:rPr>
          <w:fldChar w:fldCharType="begin"/>
        </w:r>
        <w:r w:rsidR="00776B2C">
          <w:rPr>
            <w:noProof/>
            <w:webHidden/>
          </w:rPr>
          <w:instrText xml:space="preserve"> PAGEREF _Toc49851853 \h </w:instrText>
        </w:r>
        <w:r w:rsidR="00776B2C">
          <w:rPr>
            <w:noProof/>
            <w:webHidden/>
          </w:rPr>
        </w:r>
        <w:r w:rsidR="00776B2C">
          <w:rPr>
            <w:noProof/>
            <w:webHidden/>
          </w:rPr>
          <w:fldChar w:fldCharType="separate"/>
        </w:r>
        <w:r w:rsidR="00776B2C">
          <w:rPr>
            <w:noProof/>
            <w:webHidden/>
          </w:rPr>
          <w:t>5</w:t>
        </w:r>
        <w:r w:rsidR="00776B2C">
          <w:rPr>
            <w:noProof/>
            <w:webHidden/>
          </w:rPr>
          <w:fldChar w:fldCharType="end"/>
        </w:r>
      </w:hyperlink>
    </w:p>
    <w:p w14:paraId="180714A3"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4" w:history="1">
        <w:r w:rsidR="00776B2C" w:rsidRPr="00CB66D1">
          <w:rPr>
            <w:rStyle w:val="ae"/>
            <w:rFonts w:hint="eastAsia"/>
            <w:noProof/>
          </w:rPr>
          <w:t>图</w:t>
        </w:r>
        <w:r w:rsidR="00776B2C" w:rsidRPr="00CB66D1">
          <w:rPr>
            <w:rStyle w:val="ae"/>
            <w:noProof/>
          </w:rPr>
          <w:t>14</w:t>
        </w:r>
        <w:r w:rsidR="00776B2C" w:rsidRPr="00CB66D1">
          <w:rPr>
            <w:rStyle w:val="ae"/>
            <w:rFonts w:hint="eastAsia"/>
            <w:noProof/>
          </w:rPr>
          <w:t>：大连盘</w:t>
        </w:r>
        <w:r w:rsidR="00776B2C" w:rsidRPr="00CB66D1">
          <w:rPr>
            <w:rStyle w:val="ae"/>
            <w:noProof/>
          </w:rPr>
          <w:t>1</w:t>
        </w:r>
        <w:r w:rsidR="00776B2C" w:rsidRPr="00CB66D1">
          <w:rPr>
            <w:rStyle w:val="ae"/>
            <w:rFonts w:hint="eastAsia"/>
            <w:noProof/>
          </w:rPr>
          <w:t>月合约油粕比</w:t>
        </w:r>
        <w:r w:rsidR="00776B2C">
          <w:rPr>
            <w:noProof/>
            <w:webHidden/>
          </w:rPr>
          <w:tab/>
        </w:r>
        <w:r w:rsidR="00776B2C">
          <w:rPr>
            <w:noProof/>
            <w:webHidden/>
          </w:rPr>
          <w:fldChar w:fldCharType="begin"/>
        </w:r>
        <w:r w:rsidR="00776B2C">
          <w:rPr>
            <w:noProof/>
            <w:webHidden/>
          </w:rPr>
          <w:instrText xml:space="preserve"> PAGEREF _Toc49851854 \h </w:instrText>
        </w:r>
        <w:r w:rsidR="00776B2C">
          <w:rPr>
            <w:noProof/>
            <w:webHidden/>
          </w:rPr>
        </w:r>
        <w:r w:rsidR="00776B2C">
          <w:rPr>
            <w:noProof/>
            <w:webHidden/>
          </w:rPr>
          <w:fldChar w:fldCharType="separate"/>
        </w:r>
        <w:r w:rsidR="00776B2C">
          <w:rPr>
            <w:noProof/>
            <w:webHidden/>
          </w:rPr>
          <w:t>6</w:t>
        </w:r>
        <w:r w:rsidR="00776B2C">
          <w:rPr>
            <w:noProof/>
            <w:webHidden/>
          </w:rPr>
          <w:fldChar w:fldCharType="end"/>
        </w:r>
      </w:hyperlink>
    </w:p>
    <w:p w14:paraId="62AF7001"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5" w:history="1">
        <w:r w:rsidR="00776B2C" w:rsidRPr="00CB66D1">
          <w:rPr>
            <w:rStyle w:val="ae"/>
            <w:rFonts w:hint="eastAsia"/>
            <w:noProof/>
          </w:rPr>
          <w:t>图</w:t>
        </w:r>
        <w:r w:rsidR="00776B2C" w:rsidRPr="00CB66D1">
          <w:rPr>
            <w:rStyle w:val="ae"/>
            <w:noProof/>
          </w:rPr>
          <w:t>15</w:t>
        </w:r>
        <w:r w:rsidR="00776B2C" w:rsidRPr="00CB66D1">
          <w:rPr>
            <w:rStyle w:val="ae"/>
            <w:rFonts w:hint="eastAsia"/>
            <w:noProof/>
          </w:rPr>
          <w:t>：大连盘</w:t>
        </w:r>
        <w:r w:rsidR="00776B2C" w:rsidRPr="00CB66D1">
          <w:rPr>
            <w:rStyle w:val="ae"/>
            <w:noProof/>
          </w:rPr>
          <w:t>5</w:t>
        </w:r>
        <w:r w:rsidR="00776B2C" w:rsidRPr="00CB66D1">
          <w:rPr>
            <w:rStyle w:val="ae"/>
            <w:rFonts w:hint="eastAsia"/>
            <w:noProof/>
          </w:rPr>
          <w:t>月合约油粕比</w:t>
        </w:r>
        <w:r w:rsidR="00776B2C">
          <w:rPr>
            <w:noProof/>
            <w:webHidden/>
          </w:rPr>
          <w:tab/>
        </w:r>
        <w:r w:rsidR="00776B2C">
          <w:rPr>
            <w:noProof/>
            <w:webHidden/>
          </w:rPr>
          <w:fldChar w:fldCharType="begin"/>
        </w:r>
        <w:r w:rsidR="00776B2C">
          <w:rPr>
            <w:noProof/>
            <w:webHidden/>
          </w:rPr>
          <w:instrText xml:space="preserve"> PAGEREF _Toc49851855 \h </w:instrText>
        </w:r>
        <w:r w:rsidR="00776B2C">
          <w:rPr>
            <w:noProof/>
            <w:webHidden/>
          </w:rPr>
        </w:r>
        <w:r w:rsidR="00776B2C">
          <w:rPr>
            <w:noProof/>
            <w:webHidden/>
          </w:rPr>
          <w:fldChar w:fldCharType="separate"/>
        </w:r>
        <w:r w:rsidR="00776B2C">
          <w:rPr>
            <w:noProof/>
            <w:webHidden/>
          </w:rPr>
          <w:t>6</w:t>
        </w:r>
        <w:r w:rsidR="00776B2C">
          <w:rPr>
            <w:noProof/>
            <w:webHidden/>
          </w:rPr>
          <w:fldChar w:fldCharType="end"/>
        </w:r>
      </w:hyperlink>
    </w:p>
    <w:p w14:paraId="7F68B871"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6" w:history="1">
        <w:r w:rsidR="00776B2C" w:rsidRPr="00CB66D1">
          <w:rPr>
            <w:rStyle w:val="ae"/>
            <w:rFonts w:hint="eastAsia"/>
            <w:noProof/>
          </w:rPr>
          <w:t>图</w:t>
        </w:r>
        <w:r w:rsidR="00776B2C" w:rsidRPr="00CB66D1">
          <w:rPr>
            <w:rStyle w:val="ae"/>
            <w:noProof/>
          </w:rPr>
          <w:t>16</w:t>
        </w:r>
        <w:r w:rsidR="00776B2C" w:rsidRPr="00CB66D1">
          <w:rPr>
            <w:rStyle w:val="ae"/>
            <w:rFonts w:hint="eastAsia"/>
            <w:noProof/>
          </w:rPr>
          <w:t>：豆油</w:t>
        </w:r>
        <w:r w:rsidR="00776B2C" w:rsidRPr="00CB66D1">
          <w:rPr>
            <w:rStyle w:val="ae"/>
            <w:noProof/>
          </w:rPr>
          <w:t>1</w:t>
        </w:r>
        <w:r w:rsidR="00776B2C" w:rsidRPr="00CB66D1">
          <w:rPr>
            <w:rStyle w:val="ae"/>
            <w:rFonts w:hint="eastAsia"/>
            <w:noProof/>
          </w:rPr>
          <w:t>月合约</w:t>
        </w:r>
        <w:r w:rsidR="00776B2C" w:rsidRPr="00CB66D1">
          <w:rPr>
            <w:rStyle w:val="ae"/>
            <w:noProof/>
          </w:rPr>
          <w:t>-</w:t>
        </w:r>
        <w:r w:rsidR="00776B2C" w:rsidRPr="00CB66D1">
          <w:rPr>
            <w:rStyle w:val="ae"/>
            <w:rFonts w:hint="eastAsia"/>
            <w:noProof/>
          </w:rPr>
          <w:t>日照</w:t>
        </w:r>
        <w:r w:rsidR="00776B2C">
          <w:rPr>
            <w:noProof/>
            <w:webHidden/>
          </w:rPr>
          <w:tab/>
        </w:r>
        <w:r w:rsidR="00776B2C">
          <w:rPr>
            <w:noProof/>
            <w:webHidden/>
          </w:rPr>
          <w:fldChar w:fldCharType="begin"/>
        </w:r>
        <w:r w:rsidR="00776B2C">
          <w:rPr>
            <w:noProof/>
            <w:webHidden/>
          </w:rPr>
          <w:instrText xml:space="preserve"> PAGEREF _Toc49851856 \h </w:instrText>
        </w:r>
        <w:r w:rsidR="00776B2C">
          <w:rPr>
            <w:noProof/>
            <w:webHidden/>
          </w:rPr>
        </w:r>
        <w:r w:rsidR="00776B2C">
          <w:rPr>
            <w:noProof/>
            <w:webHidden/>
          </w:rPr>
          <w:fldChar w:fldCharType="separate"/>
        </w:r>
        <w:r w:rsidR="00776B2C">
          <w:rPr>
            <w:noProof/>
            <w:webHidden/>
          </w:rPr>
          <w:t>6</w:t>
        </w:r>
        <w:r w:rsidR="00776B2C">
          <w:rPr>
            <w:noProof/>
            <w:webHidden/>
          </w:rPr>
          <w:fldChar w:fldCharType="end"/>
        </w:r>
      </w:hyperlink>
    </w:p>
    <w:p w14:paraId="6F78BE56" w14:textId="77777777" w:rsidR="00776B2C" w:rsidRDefault="00246F63">
      <w:pPr>
        <w:pStyle w:val="af0"/>
        <w:tabs>
          <w:tab w:val="right" w:leader="dot" w:pos="10194"/>
        </w:tabs>
        <w:rPr>
          <w:rFonts w:asciiTheme="minorHAnsi" w:eastAsiaTheme="minorEastAsia" w:hAnsiTheme="minorHAnsi" w:cstheme="minorBidi"/>
          <w:noProof/>
          <w:sz w:val="21"/>
          <w:szCs w:val="22"/>
        </w:rPr>
      </w:pPr>
      <w:hyperlink w:anchor="_Toc49851857" w:history="1">
        <w:r w:rsidR="00776B2C" w:rsidRPr="00CB66D1">
          <w:rPr>
            <w:rStyle w:val="ae"/>
            <w:rFonts w:hint="eastAsia"/>
            <w:noProof/>
          </w:rPr>
          <w:t>图</w:t>
        </w:r>
        <w:r w:rsidR="00776B2C" w:rsidRPr="00CB66D1">
          <w:rPr>
            <w:rStyle w:val="ae"/>
            <w:noProof/>
          </w:rPr>
          <w:t>17</w:t>
        </w:r>
        <w:r w:rsidR="00776B2C" w:rsidRPr="00CB66D1">
          <w:rPr>
            <w:rStyle w:val="ae"/>
            <w:rFonts w:hint="eastAsia"/>
            <w:noProof/>
          </w:rPr>
          <w:t>：豆粕</w:t>
        </w:r>
        <w:r w:rsidR="00776B2C" w:rsidRPr="00CB66D1">
          <w:rPr>
            <w:rStyle w:val="ae"/>
            <w:noProof/>
          </w:rPr>
          <w:t>1</w:t>
        </w:r>
        <w:r w:rsidR="00776B2C" w:rsidRPr="00CB66D1">
          <w:rPr>
            <w:rStyle w:val="ae"/>
            <w:rFonts w:hint="eastAsia"/>
            <w:noProof/>
          </w:rPr>
          <w:t>月合约</w:t>
        </w:r>
        <w:r w:rsidR="00776B2C" w:rsidRPr="00CB66D1">
          <w:rPr>
            <w:rStyle w:val="ae"/>
            <w:noProof/>
          </w:rPr>
          <w:t>-</w:t>
        </w:r>
        <w:r w:rsidR="00776B2C" w:rsidRPr="00CB66D1">
          <w:rPr>
            <w:rStyle w:val="ae"/>
            <w:rFonts w:hint="eastAsia"/>
            <w:noProof/>
          </w:rPr>
          <w:t>日照</w:t>
        </w:r>
        <w:r w:rsidR="00776B2C">
          <w:rPr>
            <w:noProof/>
            <w:webHidden/>
          </w:rPr>
          <w:tab/>
        </w:r>
        <w:r w:rsidR="00776B2C">
          <w:rPr>
            <w:noProof/>
            <w:webHidden/>
          </w:rPr>
          <w:fldChar w:fldCharType="begin"/>
        </w:r>
        <w:r w:rsidR="00776B2C">
          <w:rPr>
            <w:noProof/>
            <w:webHidden/>
          </w:rPr>
          <w:instrText xml:space="preserve"> PAGEREF _Toc49851857 \h </w:instrText>
        </w:r>
        <w:r w:rsidR="00776B2C">
          <w:rPr>
            <w:noProof/>
            <w:webHidden/>
          </w:rPr>
        </w:r>
        <w:r w:rsidR="00776B2C">
          <w:rPr>
            <w:noProof/>
            <w:webHidden/>
          </w:rPr>
          <w:fldChar w:fldCharType="separate"/>
        </w:r>
        <w:r w:rsidR="00776B2C">
          <w:rPr>
            <w:noProof/>
            <w:webHidden/>
          </w:rPr>
          <w:t>6</w:t>
        </w:r>
        <w:r w:rsidR="00776B2C">
          <w:rPr>
            <w:noProof/>
            <w:webHidden/>
          </w:rPr>
          <w:fldChar w:fldCharType="end"/>
        </w:r>
      </w:hyperlink>
    </w:p>
    <w:p w14:paraId="3026415A" w14:textId="68F591F9" w:rsidR="006E5647" w:rsidRDefault="006E5647" w:rsidP="006E5647">
      <w:r>
        <w:rPr>
          <w:rFonts w:eastAsia="楷体_GB2312"/>
        </w:rPr>
        <w:fldChar w:fldCharType="end"/>
      </w:r>
    </w:p>
    <w:p w14:paraId="03D5AA0B" w14:textId="77777777" w:rsidR="006E5647" w:rsidRDefault="006E5647" w:rsidP="006E5647"/>
    <w:p w14:paraId="36E91A6C" w14:textId="77777777" w:rsidR="006E5647" w:rsidRDefault="006E5647" w:rsidP="006E5647"/>
    <w:p w14:paraId="6585A451" w14:textId="77777777" w:rsidR="006E5647" w:rsidRDefault="006E5647" w:rsidP="006E5647"/>
    <w:p w14:paraId="09CCC390" w14:textId="77777777" w:rsidR="000009F9" w:rsidRDefault="000009F9" w:rsidP="006E5647"/>
    <w:p w14:paraId="0F7712E1" w14:textId="77777777" w:rsidR="000009F9" w:rsidRDefault="000009F9" w:rsidP="006E5647"/>
    <w:p w14:paraId="661BF19E" w14:textId="77777777" w:rsidR="000009F9" w:rsidRDefault="000009F9" w:rsidP="006E5647"/>
    <w:p w14:paraId="591116DC" w14:textId="77777777" w:rsidR="000009F9" w:rsidRDefault="000009F9" w:rsidP="006E5647"/>
    <w:p w14:paraId="7FA6D54D" w14:textId="77777777" w:rsidR="000009F9" w:rsidRDefault="000009F9" w:rsidP="006E5647"/>
    <w:p w14:paraId="3E51F3F1" w14:textId="77777777" w:rsidR="000009F9" w:rsidRDefault="000009F9" w:rsidP="006E5647"/>
    <w:p w14:paraId="69083FE3" w14:textId="77777777" w:rsidR="000009F9" w:rsidRDefault="000009F9" w:rsidP="006E5647"/>
    <w:p w14:paraId="7C87D169" w14:textId="77777777" w:rsidR="000009F9" w:rsidRDefault="000009F9" w:rsidP="006E5647"/>
    <w:p w14:paraId="0179A335" w14:textId="77777777" w:rsidR="000009F9" w:rsidRDefault="000009F9" w:rsidP="006E5647"/>
    <w:p w14:paraId="483E6AA5" w14:textId="25980C76" w:rsidR="006E5647" w:rsidRPr="006E5647" w:rsidRDefault="00B24202" w:rsidP="006E5647">
      <w:pPr>
        <w:pStyle w:val="1"/>
      </w:pPr>
      <w:bookmarkStart w:id="1" w:name="_Toc49852281"/>
      <w:r>
        <w:rPr>
          <w:rFonts w:hint="eastAsia"/>
        </w:rPr>
        <w:lastRenderedPageBreak/>
        <w:t>基本面</w:t>
      </w:r>
      <w:bookmarkEnd w:id="1"/>
    </w:p>
    <w:p w14:paraId="1C5463A9" w14:textId="0BC7089E" w:rsidR="00482FE4" w:rsidRPr="00482FE4" w:rsidRDefault="00B24202" w:rsidP="00482FE4">
      <w:pPr>
        <w:pStyle w:val="2"/>
      </w:pPr>
      <w:bookmarkStart w:id="2" w:name="_Toc49852282"/>
      <w:r>
        <w:rPr>
          <w:rFonts w:hint="eastAsia"/>
        </w:rPr>
        <w:t>生猪存栏持续</w:t>
      </w:r>
      <w:r>
        <w:t>恢复</w:t>
      </w:r>
      <w:bookmarkEnd w:id="2"/>
    </w:p>
    <w:p w14:paraId="78F8184B" w14:textId="1924ECD6" w:rsidR="00B24202" w:rsidRPr="00B24202" w:rsidRDefault="00B24202" w:rsidP="00B24202">
      <w:pPr>
        <w:pStyle w:val="a9"/>
        <w:ind w:firstLineChars="0" w:firstLine="315"/>
        <w:rPr>
          <w:rFonts w:ascii="楷体_GB2312" w:hAnsi="楷体_GB2312" w:cs="楷体_GB2312"/>
        </w:rPr>
      </w:pPr>
      <w:r>
        <w:rPr>
          <w:rFonts w:ascii="楷体_GB2312" w:hAnsi="楷体_GB2312" w:cs="楷体_GB2312" w:hint="eastAsia"/>
        </w:rPr>
        <w:t>自2019年10月起</w:t>
      </w:r>
      <w:r>
        <w:rPr>
          <w:rFonts w:ascii="楷体_GB2312" w:hAnsi="楷体_GB2312" w:cs="楷体_GB2312"/>
        </w:rPr>
        <w:t>，</w:t>
      </w:r>
      <w:r>
        <w:rPr>
          <w:rFonts w:ascii="楷体_GB2312" w:hAnsi="楷体_GB2312" w:cs="楷体_GB2312" w:hint="eastAsia"/>
        </w:rPr>
        <w:t>在</w:t>
      </w:r>
      <w:r>
        <w:rPr>
          <w:rFonts w:ascii="楷体_GB2312" w:hAnsi="楷体_GB2312" w:cs="楷体_GB2312"/>
        </w:rPr>
        <w:t>政策支持和高</w:t>
      </w:r>
      <w:r>
        <w:rPr>
          <w:rFonts w:ascii="楷体_GB2312" w:hAnsi="楷体_GB2312" w:cs="楷体_GB2312" w:hint="eastAsia"/>
        </w:rPr>
        <w:t>养殖利润</w:t>
      </w:r>
      <w:r>
        <w:rPr>
          <w:rFonts w:ascii="楷体_GB2312" w:hAnsi="楷体_GB2312" w:cs="楷体_GB2312"/>
        </w:rPr>
        <w:t>刺激下，</w:t>
      </w:r>
      <w:r>
        <w:rPr>
          <w:rFonts w:ascii="楷体_GB2312" w:hAnsi="楷体_GB2312" w:cs="楷体_GB2312" w:hint="eastAsia"/>
        </w:rPr>
        <w:t>我国生猪存栏</w:t>
      </w:r>
      <w:r>
        <w:rPr>
          <w:rFonts w:ascii="楷体_GB2312" w:hAnsi="楷体_GB2312" w:cs="楷体_GB2312"/>
        </w:rPr>
        <w:t>持续恢复，</w:t>
      </w:r>
      <w:r>
        <w:rPr>
          <w:rFonts w:ascii="楷体_GB2312" w:hAnsi="楷体_GB2312" w:cs="楷体_GB2312" w:hint="eastAsia"/>
        </w:rPr>
        <w:t>年中</w:t>
      </w:r>
      <w:r>
        <w:rPr>
          <w:rFonts w:ascii="楷体_GB2312" w:hAnsi="楷体_GB2312" w:cs="楷体_GB2312"/>
        </w:rPr>
        <w:t>虽</w:t>
      </w:r>
      <w:r>
        <w:rPr>
          <w:rFonts w:ascii="楷体_GB2312" w:hAnsi="楷体_GB2312" w:cs="楷体_GB2312" w:hint="eastAsia"/>
        </w:rPr>
        <w:t>有水涝</w:t>
      </w:r>
      <w:r>
        <w:rPr>
          <w:rFonts w:ascii="楷体_GB2312" w:hAnsi="楷体_GB2312" w:cs="楷体_GB2312"/>
        </w:rPr>
        <w:t>干扰复产进度，但预计年底</w:t>
      </w:r>
      <w:r>
        <w:rPr>
          <w:rFonts w:ascii="楷体_GB2312" w:hAnsi="楷体_GB2312" w:cs="楷体_GB2312" w:hint="eastAsia"/>
        </w:rPr>
        <w:t>亦</w:t>
      </w:r>
      <w:r>
        <w:rPr>
          <w:rFonts w:ascii="楷体_GB2312" w:hAnsi="楷体_GB2312" w:cs="楷体_GB2312"/>
        </w:rPr>
        <w:t>能</w:t>
      </w:r>
      <w:r>
        <w:rPr>
          <w:rFonts w:ascii="楷体_GB2312" w:hAnsi="楷体_GB2312" w:cs="楷体_GB2312" w:hint="eastAsia"/>
        </w:rPr>
        <w:t>达到</w:t>
      </w:r>
      <w:r>
        <w:rPr>
          <w:rFonts w:ascii="楷体_GB2312" w:hAnsi="楷体_GB2312" w:cs="楷体_GB2312"/>
        </w:rPr>
        <w:t>往年的八成水平</w:t>
      </w:r>
      <w:r>
        <w:rPr>
          <w:rFonts w:ascii="楷体_GB2312" w:hAnsi="楷体_GB2312" w:cs="楷体_GB2312" w:hint="eastAsia"/>
        </w:rPr>
        <w:t>，目前</w:t>
      </w:r>
      <w:r>
        <w:rPr>
          <w:rFonts w:ascii="楷体_GB2312" w:hAnsi="楷体_GB2312" w:cs="楷体_GB2312"/>
        </w:rPr>
        <w:t>生猪价格</w:t>
      </w:r>
      <w:r>
        <w:rPr>
          <w:rFonts w:ascii="楷体_GB2312" w:hAnsi="楷体_GB2312" w:cs="楷体_GB2312" w:hint="eastAsia"/>
        </w:rPr>
        <w:t>和</w:t>
      </w:r>
      <w:r>
        <w:rPr>
          <w:rFonts w:ascii="楷体_GB2312" w:hAnsi="楷体_GB2312" w:cs="楷体_GB2312"/>
        </w:rPr>
        <w:t>养殖利润仍较好，未来</w:t>
      </w:r>
      <w:r>
        <w:rPr>
          <w:rFonts w:ascii="楷体_GB2312" w:hAnsi="楷体_GB2312" w:cs="楷体_GB2312" w:hint="eastAsia"/>
        </w:rPr>
        <w:t>复产</w:t>
      </w:r>
      <w:r>
        <w:rPr>
          <w:rFonts w:ascii="楷体_GB2312" w:hAnsi="楷体_GB2312" w:cs="楷体_GB2312"/>
        </w:rPr>
        <w:t>还将持续</w:t>
      </w:r>
      <w:r>
        <w:rPr>
          <w:rFonts w:ascii="楷体_GB2312" w:hAnsi="楷体_GB2312" w:cs="楷体_GB2312" w:hint="eastAsia"/>
        </w:rPr>
        <w:t>。</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B24202" w14:paraId="10B3575C" w14:textId="77777777" w:rsidTr="00695F19">
        <w:trPr>
          <w:trHeight w:hRule="exact" w:val="340"/>
        </w:trPr>
        <w:tc>
          <w:tcPr>
            <w:tcW w:w="4960" w:type="dxa"/>
            <w:tcBorders>
              <w:bottom w:val="single" w:sz="4" w:space="0" w:color="auto"/>
            </w:tcBorders>
            <w:shd w:val="clear" w:color="auto" w:fill="auto"/>
            <w:vAlign w:val="center"/>
          </w:tcPr>
          <w:p w14:paraId="3A2A5521" w14:textId="4260AE29" w:rsidR="00B24202" w:rsidRDefault="00B24202" w:rsidP="00D43841">
            <w:pPr>
              <w:pStyle w:val="aa"/>
              <w:widowControl w:val="0"/>
              <w:jc w:val="both"/>
            </w:pPr>
            <w:bookmarkStart w:id="3" w:name="_Toc25831085"/>
            <w:bookmarkStart w:id="4" w:name="_Toc27556889"/>
            <w:bookmarkStart w:id="5" w:name="_Toc41577968"/>
            <w:bookmarkStart w:id="6" w:name="_Toc49519121"/>
            <w:bookmarkStart w:id="7" w:name="_Toc49851841"/>
            <w:r>
              <w:rPr>
                <w:rFonts w:hint="eastAsia"/>
              </w:rPr>
              <w:t>图</w:t>
            </w:r>
            <w:r w:rsidR="00D43841">
              <w:t>1</w:t>
            </w:r>
            <w:r>
              <w:rPr>
                <w:rFonts w:hint="eastAsia"/>
              </w:rPr>
              <w:t>：生猪存栏</w:t>
            </w:r>
            <w:bookmarkEnd w:id="3"/>
            <w:bookmarkEnd w:id="4"/>
            <w:r>
              <w:rPr>
                <w:rFonts w:hint="eastAsia"/>
              </w:rPr>
              <w:t>(</w:t>
            </w:r>
            <w:proofErr w:type="gramStart"/>
            <w:r>
              <w:rPr>
                <w:rFonts w:hint="eastAsia"/>
              </w:rPr>
              <w:t>含</w:t>
            </w:r>
            <w:r>
              <w:t>根据</w:t>
            </w:r>
            <w:proofErr w:type="gramEnd"/>
            <w:r>
              <w:t>小样</w:t>
            </w:r>
            <w:r>
              <w:rPr>
                <w:rFonts w:hint="eastAsia"/>
              </w:rPr>
              <w:t>本</w:t>
            </w:r>
            <w:r>
              <w:t>推测值</w:t>
            </w:r>
            <w:r>
              <w:rPr>
                <w:rFonts w:hint="eastAsia"/>
              </w:rPr>
              <w:t>)</w:t>
            </w:r>
            <w:bookmarkEnd w:id="5"/>
            <w:bookmarkEnd w:id="6"/>
            <w:bookmarkEnd w:id="7"/>
          </w:p>
        </w:tc>
        <w:tc>
          <w:tcPr>
            <w:tcW w:w="284" w:type="dxa"/>
            <w:shd w:val="clear" w:color="auto" w:fill="auto"/>
            <w:vAlign w:val="center"/>
          </w:tcPr>
          <w:p w14:paraId="0510AB2F" w14:textId="77777777" w:rsidR="00B24202" w:rsidRDefault="00B24202" w:rsidP="00695F19">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6B83D588" w14:textId="133EA0AE" w:rsidR="00B24202" w:rsidRDefault="00B24202" w:rsidP="00695F19">
            <w:pPr>
              <w:pStyle w:val="aa"/>
              <w:widowControl w:val="0"/>
              <w:jc w:val="both"/>
            </w:pPr>
            <w:bookmarkStart w:id="8" w:name="_Toc25831086"/>
            <w:bookmarkStart w:id="9" w:name="_Toc27556890"/>
            <w:bookmarkStart w:id="10" w:name="_Toc41577969"/>
            <w:bookmarkStart w:id="11" w:name="_Toc49519122"/>
            <w:bookmarkStart w:id="12" w:name="_Toc49851842"/>
            <w:r>
              <w:rPr>
                <w:rFonts w:hint="eastAsia"/>
              </w:rPr>
              <w:t>图</w:t>
            </w:r>
            <w:r w:rsidR="00D43841">
              <w:t>2</w:t>
            </w:r>
            <w:r>
              <w:rPr>
                <w:rFonts w:hint="eastAsia"/>
              </w:rPr>
              <w:t>：</w:t>
            </w:r>
            <w:bookmarkEnd w:id="8"/>
            <w:bookmarkEnd w:id="9"/>
            <w:bookmarkEnd w:id="10"/>
            <w:proofErr w:type="gramStart"/>
            <w:r>
              <w:rPr>
                <w:rFonts w:hint="eastAsia"/>
              </w:rPr>
              <w:t>能繁母猪</w:t>
            </w:r>
            <w:proofErr w:type="gramEnd"/>
            <w:r>
              <w:rPr>
                <w:rFonts w:hint="eastAsia"/>
              </w:rPr>
              <w:t>存栏</w:t>
            </w:r>
            <w:r>
              <w:rPr>
                <w:rFonts w:hint="eastAsia"/>
              </w:rPr>
              <w:t>(</w:t>
            </w:r>
            <w:proofErr w:type="gramStart"/>
            <w:r>
              <w:rPr>
                <w:rFonts w:hint="eastAsia"/>
              </w:rPr>
              <w:t>含</w:t>
            </w:r>
            <w:r>
              <w:t>根据</w:t>
            </w:r>
            <w:proofErr w:type="gramEnd"/>
            <w:r>
              <w:t>小样</w:t>
            </w:r>
            <w:r>
              <w:rPr>
                <w:rFonts w:hint="eastAsia"/>
              </w:rPr>
              <w:t>本</w:t>
            </w:r>
            <w:r>
              <w:t>推测值</w:t>
            </w:r>
            <w:r>
              <w:rPr>
                <w:rFonts w:hint="eastAsia"/>
              </w:rPr>
              <w:t>)</w:t>
            </w:r>
            <w:bookmarkEnd w:id="11"/>
            <w:bookmarkEnd w:id="12"/>
          </w:p>
          <w:p w14:paraId="3BA3A9BC" w14:textId="77777777" w:rsidR="00B24202" w:rsidRDefault="00B24202" w:rsidP="00695F19">
            <w:pPr>
              <w:pStyle w:val="aa"/>
              <w:widowControl w:val="0"/>
              <w:jc w:val="both"/>
            </w:pPr>
          </w:p>
        </w:tc>
      </w:tr>
      <w:tr w:rsidR="00B24202" w14:paraId="5AEBC1DB" w14:textId="77777777" w:rsidTr="00D43841">
        <w:trPr>
          <w:trHeight w:hRule="exact" w:val="2697"/>
        </w:trPr>
        <w:tc>
          <w:tcPr>
            <w:tcW w:w="4960" w:type="dxa"/>
            <w:tcBorders>
              <w:top w:val="single" w:sz="4" w:space="0" w:color="auto"/>
              <w:bottom w:val="single" w:sz="4" w:space="0" w:color="auto"/>
            </w:tcBorders>
            <w:shd w:val="clear" w:color="auto" w:fill="auto"/>
            <w:vAlign w:val="center"/>
          </w:tcPr>
          <w:p w14:paraId="4B2B1187" w14:textId="77777777" w:rsidR="00B24202" w:rsidRDefault="00B24202" w:rsidP="00D43841">
            <w:pPr>
              <w:pStyle w:val="a9"/>
              <w:widowControl w:val="0"/>
              <w:spacing w:after="0" w:line="240" w:lineRule="auto"/>
              <w:ind w:firstLineChars="0" w:firstLine="0"/>
              <w:jc w:val="center"/>
            </w:pPr>
            <w:r>
              <w:rPr>
                <w:noProof/>
              </w:rPr>
              <w:drawing>
                <wp:inline distT="0" distB="0" distL="0" distR="0" wp14:anchorId="226C8F42" wp14:editId="6E247CC2">
                  <wp:extent cx="2904134" cy="1613408"/>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1176" cy="1617320"/>
                          </a:xfrm>
                          <a:prstGeom prst="rect">
                            <a:avLst/>
                          </a:prstGeom>
                        </pic:spPr>
                      </pic:pic>
                    </a:graphicData>
                  </a:graphic>
                </wp:inline>
              </w:drawing>
            </w:r>
          </w:p>
        </w:tc>
        <w:tc>
          <w:tcPr>
            <w:tcW w:w="284" w:type="dxa"/>
            <w:shd w:val="clear" w:color="auto" w:fill="auto"/>
            <w:vAlign w:val="center"/>
          </w:tcPr>
          <w:p w14:paraId="4E4C4F38" w14:textId="77777777" w:rsidR="00B24202" w:rsidRDefault="00B24202" w:rsidP="00695F19">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6087F5C0" w14:textId="77777777" w:rsidR="00B24202" w:rsidRDefault="00B24202" w:rsidP="00D43841">
            <w:pPr>
              <w:pStyle w:val="a9"/>
              <w:widowControl w:val="0"/>
              <w:spacing w:after="0" w:line="240" w:lineRule="auto"/>
              <w:ind w:firstLineChars="0" w:firstLine="0"/>
              <w:jc w:val="center"/>
            </w:pPr>
            <w:r>
              <w:rPr>
                <w:noProof/>
              </w:rPr>
              <w:drawing>
                <wp:inline distT="0" distB="0" distL="0" distR="0" wp14:anchorId="2F82DCA7" wp14:editId="20862EDA">
                  <wp:extent cx="3021177" cy="1592497"/>
                  <wp:effectExtent l="0" t="0" r="8255" b="825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3"/>
                          <a:stretch>
                            <a:fillRect/>
                          </a:stretch>
                        </pic:blipFill>
                        <pic:spPr>
                          <a:xfrm>
                            <a:off x="0" y="0"/>
                            <a:ext cx="3025779" cy="1594923"/>
                          </a:xfrm>
                          <a:prstGeom prst="rect">
                            <a:avLst/>
                          </a:prstGeom>
                        </pic:spPr>
                      </pic:pic>
                    </a:graphicData>
                  </a:graphic>
                </wp:inline>
              </w:drawing>
            </w:r>
          </w:p>
        </w:tc>
      </w:tr>
      <w:tr w:rsidR="00B24202" w14:paraId="2DA4B2D0" w14:textId="77777777" w:rsidTr="00695F19">
        <w:trPr>
          <w:trHeight w:hRule="exact" w:val="340"/>
        </w:trPr>
        <w:tc>
          <w:tcPr>
            <w:tcW w:w="4960" w:type="dxa"/>
            <w:tcBorders>
              <w:top w:val="single" w:sz="4" w:space="0" w:color="auto"/>
            </w:tcBorders>
            <w:shd w:val="clear" w:color="auto" w:fill="auto"/>
            <w:vAlign w:val="center"/>
          </w:tcPr>
          <w:p w14:paraId="2178D91C" w14:textId="77777777" w:rsidR="00B24202" w:rsidRDefault="00B24202" w:rsidP="00695F19">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342DC5E3" w14:textId="77777777" w:rsidR="00B24202" w:rsidRDefault="00B24202" w:rsidP="00695F19">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5B0D7094" w14:textId="77777777" w:rsidR="00B24202" w:rsidRDefault="00B24202"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6DE8678C" w14:textId="790F0AD6" w:rsidR="00B24202" w:rsidRDefault="00B24202" w:rsidP="00740EAA"/>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B24202" w14:paraId="767DEA2A" w14:textId="77777777" w:rsidTr="00695F19">
        <w:trPr>
          <w:trHeight w:hRule="exact" w:val="340"/>
        </w:trPr>
        <w:tc>
          <w:tcPr>
            <w:tcW w:w="4960" w:type="dxa"/>
            <w:tcBorders>
              <w:bottom w:val="single" w:sz="4" w:space="0" w:color="auto"/>
            </w:tcBorders>
            <w:shd w:val="clear" w:color="auto" w:fill="auto"/>
            <w:vAlign w:val="center"/>
          </w:tcPr>
          <w:p w14:paraId="097E8194" w14:textId="7DC55004" w:rsidR="00B24202" w:rsidRDefault="00B24202" w:rsidP="00D43841">
            <w:pPr>
              <w:pStyle w:val="aa"/>
              <w:widowControl w:val="0"/>
              <w:jc w:val="both"/>
            </w:pPr>
            <w:bookmarkStart w:id="13" w:name="_Toc25831087"/>
            <w:bookmarkStart w:id="14" w:name="_Toc27556891"/>
            <w:bookmarkStart w:id="15" w:name="_Toc41577970"/>
            <w:bookmarkStart w:id="16" w:name="_Toc49519123"/>
            <w:bookmarkStart w:id="17" w:name="_Toc49851843"/>
            <w:r>
              <w:rPr>
                <w:rFonts w:hint="eastAsia"/>
              </w:rPr>
              <w:t>图</w:t>
            </w:r>
            <w:r w:rsidR="00D43841">
              <w:t>3</w:t>
            </w:r>
            <w:r>
              <w:rPr>
                <w:rFonts w:hint="eastAsia"/>
              </w:rPr>
              <w:t>：</w:t>
            </w:r>
            <w:r>
              <w:rPr>
                <w:rFonts w:hint="eastAsia"/>
              </w:rPr>
              <w:t>2</w:t>
            </w:r>
            <w:r>
              <w:t>2</w:t>
            </w:r>
            <w:r>
              <w:rPr>
                <w:rFonts w:hint="eastAsia"/>
              </w:rPr>
              <w:t>省市</w:t>
            </w:r>
            <w:r>
              <w:t>生猪均价</w:t>
            </w:r>
            <w:bookmarkEnd w:id="13"/>
            <w:bookmarkEnd w:id="14"/>
            <w:bookmarkEnd w:id="15"/>
            <w:bookmarkEnd w:id="16"/>
            <w:bookmarkEnd w:id="17"/>
          </w:p>
        </w:tc>
        <w:tc>
          <w:tcPr>
            <w:tcW w:w="284" w:type="dxa"/>
            <w:shd w:val="clear" w:color="auto" w:fill="auto"/>
            <w:vAlign w:val="center"/>
          </w:tcPr>
          <w:p w14:paraId="553DD2B2" w14:textId="77777777" w:rsidR="00B24202" w:rsidRDefault="00B24202" w:rsidP="00695F19">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3FC8DEE4" w14:textId="10B9D8EB" w:rsidR="00B24202" w:rsidRDefault="00B24202" w:rsidP="00695F19">
            <w:pPr>
              <w:pStyle w:val="aa"/>
              <w:widowControl w:val="0"/>
              <w:jc w:val="both"/>
            </w:pPr>
            <w:bookmarkStart w:id="18" w:name="_Toc25831088"/>
            <w:bookmarkStart w:id="19" w:name="_Toc27556892"/>
            <w:bookmarkStart w:id="20" w:name="_Toc41577971"/>
            <w:bookmarkStart w:id="21" w:name="_Toc49519124"/>
            <w:bookmarkStart w:id="22" w:name="_Toc49851844"/>
            <w:r>
              <w:rPr>
                <w:rFonts w:hint="eastAsia"/>
              </w:rPr>
              <w:t>图</w:t>
            </w:r>
            <w:r w:rsidR="00D43841">
              <w:t>4</w:t>
            </w:r>
            <w:r>
              <w:rPr>
                <w:rFonts w:hint="eastAsia"/>
              </w:rPr>
              <w:t>：生猪</w:t>
            </w:r>
            <w:r>
              <w:t>养殖利润</w:t>
            </w:r>
            <w:bookmarkEnd w:id="18"/>
            <w:bookmarkEnd w:id="19"/>
            <w:bookmarkEnd w:id="20"/>
            <w:bookmarkEnd w:id="21"/>
            <w:bookmarkEnd w:id="22"/>
          </w:p>
          <w:p w14:paraId="181B9DB5" w14:textId="77777777" w:rsidR="00B24202" w:rsidRDefault="00B24202" w:rsidP="00695F19">
            <w:pPr>
              <w:pStyle w:val="aa"/>
              <w:widowControl w:val="0"/>
              <w:jc w:val="both"/>
            </w:pPr>
          </w:p>
        </w:tc>
      </w:tr>
      <w:tr w:rsidR="00B24202" w14:paraId="7E6D527F" w14:textId="77777777" w:rsidTr="00695F19">
        <w:trPr>
          <w:trHeight w:hRule="exact" w:val="2835"/>
        </w:trPr>
        <w:tc>
          <w:tcPr>
            <w:tcW w:w="4960" w:type="dxa"/>
            <w:tcBorders>
              <w:top w:val="single" w:sz="4" w:space="0" w:color="auto"/>
              <w:bottom w:val="single" w:sz="4" w:space="0" w:color="auto"/>
            </w:tcBorders>
            <w:shd w:val="clear" w:color="auto" w:fill="auto"/>
            <w:vAlign w:val="center"/>
          </w:tcPr>
          <w:p w14:paraId="578D3D0D" w14:textId="77777777" w:rsidR="00B24202" w:rsidRDefault="00B24202" w:rsidP="00695F19">
            <w:pPr>
              <w:pStyle w:val="a9"/>
              <w:widowControl w:val="0"/>
              <w:spacing w:after="0" w:line="240" w:lineRule="auto"/>
              <w:ind w:firstLineChars="0" w:firstLine="0"/>
            </w:pPr>
            <w:r>
              <w:rPr>
                <w:noProof/>
              </w:rPr>
              <w:drawing>
                <wp:inline distT="0" distB="0" distL="0" distR="0" wp14:anchorId="17D175EA" wp14:editId="59A5622E">
                  <wp:extent cx="3019425" cy="172402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9425" cy="1724025"/>
                          </a:xfrm>
                          <a:prstGeom prst="rect">
                            <a:avLst/>
                          </a:prstGeom>
                        </pic:spPr>
                      </pic:pic>
                    </a:graphicData>
                  </a:graphic>
                </wp:inline>
              </w:drawing>
            </w:r>
          </w:p>
        </w:tc>
        <w:tc>
          <w:tcPr>
            <w:tcW w:w="284" w:type="dxa"/>
            <w:shd w:val="clear" w:color="auto" w:fill="auto"/>
            <w:vAlign w:val="center"/>
          </w:tcPr>
          <w:p w14:paraId="606BF5DC" w14:textId="77777777" w:rsidR="00B24202" w:rsidRDefault="00B24202" w:rsidP="00695F19">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28C3E678" w14:textId="38A40F36" w:rsidR="00B24202" w:rsidRDefault="00B24202" w:rsidP="00695F19">
            <w:pPr>
              <w:pStyle w:val="a9"/>
              <w:widowControl w:val="0"/>
              <w:spacing w:after="0" w:line="240" w:lineRule="auto"/>
              <w:ind w:firstLineChars="0" w:firstLine="0"/>
            </w:pPr>
            <w:r>
              <w:rPr>
                <w:noProof/>
              </w:rPr>
              <w:drawing>
                <wp:inline distT="0" distB="0" distL="0" distR="0" wp14:anchorId="08E86835" wp14:editId="56F267B5">
                  <wp:extent cx="3076575" cy="1762125"/>
                  <wp:effectExtent l="0" t="0" r="9525"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6575" cy="1762125"/>
                          </a:xfrm>
                          <a:prstGeom prst="rect">
                            <a:avLst/>
                          </a:prstGeom>
                        </pic:spPr>
                      </pic:pic>
                    </a:graphicData>
                  </a:graphic>
                </wp:inline>
              </w:drawing>
            </w:r>
          </w:p>
        </w:tc>
      </w:tr>
      <w:tr w:rsidR="00B24202" w14:paraId="0E0603EE" w14:textId="77777777" w:rsidTr="00695F19">
        <w:trPr>
          <w:trHeight w:hRule="exact" w:val="340"/>
        </w:trPr>
        <w:tc>
          <w:tcPr>
            <w:tcW w:w="4960" w:type="dxa"/>
            <w:tcBorders>
              <w:top w:val="single" w:sz="4" w:space="0" w:color="auto"/>
            </w:tcBorders>
            <w:shd w:val="clear" w:color="auto" w:fill="auto"/>
            <w:vAlign w:val="center"/>
          </w:tcPr>
          <w:p w14:paraId="4302C839" w14:textId="77777777" w:rsidR="00B24202" w:rsidRDefault="00B24202" w:rsidP="00695F19">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5CC816BC" w14:textId="77777777" w:rsidR="00B24202" w:rsidRDefault="00B24202" w:rsidP="00695F19">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031D16F2" w14:textId="77777777" w:rsidR="00B24202" w:rsidRDefault="00B24202"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2179CD72" w14:textId="798561BE" w:rsidR="00B24202" w:rsidRPr="00482FE4" w:rsidRDefault="00B24202" w:rsidP="00B24202">
      <w:pPr>
        <w:pStyle w:val="2"/>
      </w:pPr>
      <w:bookmarkStart w:id="23" w:name="_Toc49852283"/>
      <w:r>
        <w:rPr>
          <w:rFonts w:hint="eastAsia"/>
        </w:rPr>
        <w:t>国内</w:t>
      </w:r>
      <w:r>
        <w:t>油</w:t>
      </w:r>
      <w:proofErr w:type="gramStart"/>
      <w:r>
        <w:t>粕</w:t>
      </w:r>
      <w:proofErr w:type="gramEnd"/>
      <w:r>
        <w:rPr>
          <w:rFonts w:hint="eastAsia"/>
        </w:rPr>
        <w:t>供需</w:t>
      </w:r>
      <w:bookmarkEnd w:id="23"/>
    </w:p>
    <w:p w14:paraId="0D03B914" w14:textId="219D3A1E" w:rsidR="00B24202" w:rsidRPr="00610C41" w:rsidRDefault="00610C41" w:rsidP="00610C41">
      <w:pPr>
        <w:pStyle w:val="a9"/>
        <w:ind w:firstLine="400"/>
        <w:rPr>
          <w:rFonts w:ascii="楷体_GB2312" w:hAnsi="楷体_GB2312" w:cs="楷体_GB2312"/>
        </w:rPr>
      </w:pPr>
      <w:r w:rsidRPr="00610C41">
        <w:rPr>
          <w:rFonts w:ascii="楷体_GB2312" w:hAnsi="楷体_GB2312" w:cs="楷体_GB2312" w:hint="eastAsia"/>
        </w:rPr>
        <w:t>今年国内进口量预计达到9700万吨，而作为对比，2019年为8800万吨，2018年为8700万吨，2017年为9400万吨。</w:t>
      </w:r>
      <w:r>
        <w:rPr>
          <w:rFonts w:ascii="楷体_GB2312" w:hAnsi="楷体_GB2312" w:cs="楷体_GB2312" w:hint="eastAsia"/>
        </w:rPr>
        <w:t>随着</w:t>
      </w:r>
      <w:r>
        <w:rPr>
          <w:rFonts w:ascii="楷体_GB2312" w:hAnsi="楷体_GB2312" w:cs="楷体_GB2312"/>
        </w:rPr>
        <w:t>大豆持续</w:t>
      </w:r>
      <w:r>
        <w:rPr>
          <w:rFonts w:ascii="楷体_GB2312" w:hAnsi="楷体_GB2312" w:cs="楷体_GB2312" w:hint="eastAsia"/>
        </w:rPr>
        <w:t>到港</w:t>
      </w:r>
      <w:r>
        <w:rPr>
          <w:rFonts w:ascii="楷体_GB2312" w:hAnsi="楷体_GB2312" w:cs="楷体_GB2312"/>
        </w:rPr>
        <w:t>，国内大豆库存攀升，</w:t>
      </w:r>
      <w:r w:rsidRPr="00610C41">
        <w:rPr>
          <w:rFonts w:ascii="楷体_GB2312" w:hAnsi="楷体_GB2312" w:cs="楷体_GB2312" w:hint="eastAsia"/>
        </w:rPr>
        <w:t>截至8月28</w:t>
      </w:r>
      <w:r>
        <w:rPr>
          <w:rFonts w:ascii="楷体_GB2312" w:hAnsi="楷体_GB2312" w:cs="楷体_GB2312" w:hint="eastAsia"/>
        </w:rPr>
        <w:t>日，</w:t>
      </w:r>
      <w:r w:rsidRPr="00610C41">
        <w:rPr>
          <w:rFonts w:ascii="楷体_GB2312" w:hAnsi="楷体_GB2312" w:cs="楷体_GB2312" w:hint="eastAsia"/>
        </w:rPr>
        <w:t>库存量为603.97万吨</w:t>
      </w:r>
      <w:r>
        <w:rPr>
          <w:rFonts w:ascii="楷体_GB2312" w:hAnsi="楷体_GB2312" w:cs="楷体_GB2312" w:hint="eastAsia"/>
        </w:rPr>
        <w:t>，而油厂压榨</w:t>
      </w:r>
      <w:r w:rsidRPr="00610C41">
        <w:rPr>
          <w:rFonts w:ascii="楷体_GB2312" w:hAnsi="楷体_GB2312" w:cs="楷体_GB2312" w:hint="eastAsia"/>
        </w:rPr>
        <w:t>维持高位，</w:t>
      </w:r>
      <w:r>
        <w:rPr>
          <w:rFonts w:ascii="楷体_GB2312" w:hAnsi="楷体_GB2312" w:cs="楷体_GB2312" w:hint="eastAsia"/>
        </w:rPr>
        <w:t>周度量</w:t>
      </w:r>
      <w:r>
        <w:rPr>
          <w:rFonts w:ascii="楷体_GB2312" w:hAnsi="楷体_GB2312" w:cs="楷体_GB2312"/>
        </w:rPr>
        <w:t>在</w:t>
      </w:r>
      <w:r>
        <w:rPr>
          <w:rFonts w:ascii="楷体_GB2312" w:hAnsi="楷体_GB2312" w:cs="楷体_GB2312" w:hint="eastAsia"/>
        </w:rPr>
        <w:t>200万吨</w:t>
      </w:r>
      <w:r>
        <w:rPr>
          <w:rFonts w:ascii="楷体_GB2312" w:hAnsi="楷体_GB2312" w:cs="楷体_GB2312"/>
        </w:rPr>
        <w:t>以上，折豆</w:t>
      </w:r>
      <w:proofErr w:type="gramStart"/>
      <w:r>
        <w:rPr>
          <w:rFonts w:ascii="楷体_GB2312" w:hAnsi="楷体_GB2312" w:cs="楷体_GB2312"/>
        </w:rPr>
        <w:t>粕</w:t>
      </w:r>
      <w:proofErr w:type="gramEnd"/>
      <w:r>
        <w:rPr>
          <w:rFonts w:ascii="楷体_GB2312" w:hAnsi="楷体_GB2312" w:cs="楷体_GB2312" w:hint="eastAsia"/>
        </w:rPr>
        <w:t>157万吨</w:t>
      </w:r>
      <w:r>
        <w:rPr>
          <w:rFonts w:ascii="楷体_GB2312" w:hAnsi="楷体_GB2312" w:cs="楷体_GB2312"/>
        </w:rPr>
        <w:t>以上，豆油</w:t>
      </w:r>
      <w:r>
        <w:rPr>
          <w:rFonts w:ascii="楷体_GB2312" w:hAnsi="楷体_GB2312" w:cs="楷体_GB2312" w:hint="eastAsia"/>
        </w:rPr>
        <w:t>37万吨以上</w:t>
      </w:r>
      <w:r w:rsidRPr="00610C41">
        <w:rPr>
          <w:rFonts w:ascii="楷体_GB2312" w:hAnsi="楷体_GB2312" w:cs="楷体_GB2312"/>
        </w:rPr>
        <w:t xml:space="preserve"> </w:t>
      </w:r>
    </w:p>
    <w:tbl>
      <w:tblPr>
        <w:tblW w:w="5244" w:type="dxa"/>
        <w:tblLayout w:type="fixed"/>
        <w:tblCellMar>
          <w:left w:w="0" w:type="dxa"/>
          <w:right w:w="0" w:type="dxa"/>
        </w:tblCellMar>
        <w:tblLook w:val="04A0" w:firstRow="1" w:lastRow="0" w:firstColumn="1" w:lastColumn="0" w:noHBand="0" w:noVBand="1"/>
      </w:tblPr>
      <w:tblGrid>
        <w:gridCol w:w="4960"/>
        <w:gridCol w:w="284"/>
      </w:tblGrid>
      <w:tr w:rsidR="00B24202" w14:paraId="58285974" w14:textId="77777777" w:rsidTr="00B24202">
        <w:trPr>
          <w:trHeight w:hRule="exact" w:val="340"/>
        </w:trPr>
        <w:tc>
          <w:tcPr>
            <w:tcW w:w="4960" w:type="dxa"/>
            <w:tcBorders>
              <w:bottom w:val="single" w:sz="4" w:space="0" w:color="auto"/>
            </w:tcBorders>
            <w:shd w:val="clear" w:color="auto" w:fill="auto"/>
            <w:vAlign w:val="center"/>
          </w:tcPr>
          <w:p w14:paraId="78DBF875" w14:textId="715C6988" w:rsidR="00B24202" w:rsidRDefault="00B24202" w:rsidP="00D43841">
            <w:pPr>
              <w:pStyle w:val="aa"/>
              <w:widowControl w:val="0"/>
              <w:jc w:val="both"/>
            </w:pPr>
            <w:bookmarkStart w:id="24" w:name="_Toc3295294"/>
            <w:bookmarkStart w:id="25" w:name="_Toc49519073"/>
            <w:bookmarkStart w:id="26" w:name="_Toc49851845"/>
            <w:r>
              <w:rPr>
                <w:rFonts w:hint="eastAsia"/>
              </w:rPr>
              <w:t>图</w:t>
            </w:r>
            <w:r w:rsidR="00D43841">
              <w:t>5</w:t>
            </w:r>
            <w:r>
              <w:rPr>
                <w:rFonts w:hint="eastAsia"/>
              </w:rPr>
              <w:t>：大豆</w:t>
            </w:r>
            <w:r>
              <w:t>进口量</w:t>
            </w:r>
            <w:bookmarkEnd w:id="24"/>
            <w:r>
              <w:rPr>
                <w:rFonts w:hint="eastAsia"/>
              </w:rPr>
              <w:t>（预估）</w:t>
            </w:r>
            <w:bookmarkEnd w:id="25"/>
            <w:bookmarkEnd w:id="26"/>
          </w:p>
        </w:tc>
        <w:tc>
          <w:tcPr>
            <w:tcW w:w="284" w:type="dxa"/>
            <w:shd w:val="clear" w:color="auto" w:fill="auto"/>
            <w:vAlign w:val="center"/>
          </w:tcPr>
          <w:p w14:paraId="29D79073" w14:textId="77777777" w:rsidR="00B24202" w:rsidRPr="00B24202" w:rsidRDefault="00B24202" w:rsidP="00695F19">
            <w:pPr>
              <w:pStyle w:val="a9"/>
              <w:widowControl w:val="0"/>
              <w:spacing w:after="240"/>
              <w:ind w:firstLineChars="0" w:firstLine="0"/>
            </w:pPr>
          </w:p>
        </w:tc>
      </w:tr>
      <w:tr w:rsidR="00B24202" w14:paraId="6AB36E37" w14:textId="77777777" w:rsidTr="00B24202">
        <w:trPr>
          <w:trHeight w:hRule="exact" w:val="2835"/>
        </w:trPr>
        <w:tc>
          <w:tcPr>
            <w:tcW w:w="4960" w:type="dxa"/>
            <w:tcBorders>
              <w:top w:val="single" w:sz="4" w:space="0" w:color="auto"/>
              <w:bottom w:val="single" w:sz="4" w:space="0" w:color="auto"/>
            </w:tcBorders>
            <w:shd w:val="clear" w:color="auto" w:fill="auto"/>
            <w:vAlign w:val="center"/>
          </w:tcPr>
          <w:p w14:paraId="1EFC9EEB" w14:textId="77777777" w:rsidR="00B24202" w:rsidRDefault="00B24202" w:rsidP="00695F19">
            <w:pPr>
              <w:pStyle w:val="a9"/>
              <w:widowControl w:val="0"/>
              <w:spacing w:after="0" w:line="240" w:lineRule="auto"/>
              <w:ind w:firstLineChars="0" w:firstLine="0"/>
              <w:jc w:val="center"/>
            </w:pPr>
            <w:r>
              <w:rPr>
                <w:noProof/>
              </w:rPr>
              <w:drawing>
                <wp:inline distT="0" distB="0" distL="0" distR="0" wp14:anchorId="06AF7CE5" wp14:editId="155700EF">
                  <wp:extent cx="2852928" cy="1714660"/>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54759" cy="1715761"/>
                          </a:xfrm>
                          <a:prstGeom prst="rect">
                            <a:avLst/>
                          </a:prstGeom>
                        </pic:spPr>
                      </pic:pic>
                    </a:graphicData>
                  </a:graphic>
                </wp:inline>
              </w:drawing>
            </w:r>
          </w:p>
        </w:tc>
        <w:tc>
          <w:tcPr>
            <w:tcW w:w="284" w:type="dxa"/>
            <w:shd w:val="clear" w:color="auto" w:fill="auto"/>
            <w:vAlign w:val="center"/>
          </w:tcPr>
          <w:p w14:paraId="5C6966CD" w14:textId="77777777" w:rsidR="00B24202" w:rsidRDefault="00B24202" w:rsidP="00695F19">
            <w:pPr>
              <w:pStyle w:val="a9"/>
              <w:widowControl w:val="0"/>
              <w:spacing w:after="0" w:line="240" w:lineRule="auto"/>
              <w:ind w:firstLineChars="0" w:firstLine="0"/>
              <w:jc w:val="center"/>
            </w:pPr>
          </w:p>
        </w:tc>
      </w:tr>
      <w:tr w:rsidR="00B24202" w14:paraId="0F493629" w14:textId="77777777" w:rsidTr="00B24202">
        <w:trPr>
          <w:trHeight w:hRule="exact" w:val="340"/>
        </w:trPr>
        <w:tc>
          <w:tcPr>
            <w:tcW w:w="4960" w:type="dxa"/>
            <w:tcBorders>
              <w:top w:val="single" w:sz="4" w:space="0" w:color="auto"/>
            </w:tcBorders>
            <w:shd w:val="clear" w:color="auto" w:fill="auto"/>
            <w:vAlign w:val="center"/>
          </w:tcPr>
          <w:p w14:paraId="00982341" w14:textId="77777777" w:rsidR="00B24202" w:rsidRDefault="00B24202"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678D1DF9" w14:textId="77777777" w:rsidR="00B24202" w:rsidRDefault="00B24202" w:rsidP="00695F19">
            <w:pPr>
              <w:pStyle w:val="a9"/>
              <w:widowControl w:val="0"/>
              <w:spacing w:after="240"/>
              <w:ind w:firstLineChars="0" w:firstLine="0"/>
            </w:pPr>
          </w:p>
        </w:tc>
      </w:tr>
    </w:tbl>
    <w:p w14:paraId="35B4EC5A" w14:textId="77777777" w:rsidR="00B24202" w:rsidRDefault="00B24202" w:rsidP="00740EAA"/>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B24202" w14:paraId="7824349B" w14:textId="77777777" w:rsidTr="00695F19">
        <w:trPr>
          <w:trHeight w:hRule="exact" w:val="340"/>
        </w:trPr>
        <w:tc>
          <w:tcPr>
            <w:tcW w:w="4960" w:type="dxa"/>
            <w:tcBorders>
              <w:bottom w:val="single" w:sz="4" w:space="0" w:color="auto"/>
            </w:tcBorders>
            <w:shd w:val="clear" w:color="auto" w:fill="auto"/>
            <w:vAlign w:val="center"/>
          </w:tcPr>
          <w:p w14:paraId="3F01DFAA" w14:textId="233C0E57" w:rsidR="00B24202" w:rsidRDefault="00B24202" w:rsidP="00D43841">
            <w:pPr>
              <w:pStyle w:val="aa"/>
              <w:widowControl w:val="0"/>
              <w:jc w:val="both"/>
            </w:pPr>
            <w:bookmarkStart w:id="27" w:name="_Toc49851846"/>
            <w:r>
              <w:rPr>
                <w:rFonts w:hint="eastAsia"/>
              </w:rPr>
              <w:t>图</w:t>
            </w:r>
            <w:r w:rsidR="00D43841">
              <w:t>6</w:t>
            </w:r>
            <w:r>
              <w:rPr>
                <w:rFonts w:hint="eastAsia"/>
              </w:rPr>
              <w:t>：国内大豆</w:t>
            </w:r>
            <w:r>
              <w:t>库存</w:t>
            </w:r>
            <w:bookmarkEnd w:id="27"/>
          </w:p>
        </w:tc>
        <w:tc>
          <w:tcPr>
            <w:tcW w:w="284" w:type="dxa"/>
            <w:shd w:val="clear" w:color="auto" w:fill="auto"/>
            <w:vAlign w:val="center"/>
          </w:tcPr>
          <w:p w14:paraId="45EE5C84" w14:textId="77777777" w:rsidR="00B24202" w:rsidRDefault="00B24202" w:rsidP="00695F19">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64601309" w14:textId="3BDA116D" w:rsidR="00B24202" w:rsidRDefault="00B24202" w:rsidP="00695F19">
            <w:pPr>
              <w:pStyle w:val="aa"/>
              <w:widowControl w:val="0"/>
              <w:jc w:val="both"/>
            </w:pPr>
            <w:bookmarkStart w:id="28" w:name="_Toc49851847"/>
            <w:r>
              <w:rPr>
                <w:rFonts w:hint="eastAsia"/>
              </w:rPr>
              <w:t>图</w:t>
            </w:r>
            <w:r w:rsidR="00D43841">
              <w:t>7</w:t>
            </w:r>
            <w:r>
              <w:rPr>
                <w:rFonts w:hint="eastAsia"/>
              </w:rPr>
              <w:t>：</w:t>
            </w:r>
            <w:r w:rsidR="00610C41">
              <w:rPr>
                <w:rFonts w:hint="eastAsia"/>
              </w:rPr>
              <w:t>大豆压榨量（预估）</w:t>
            </w:r>
            <w:bookmarkEnd w:id="28"/>
          </w:p>
          <w:p w14:paraId="54C72D5D" w14:textId="77777777" w:rsidR="00B24202" w:rsidRDefault="00B24202" w:rsidP="00695F19">
            <w:pPr>
              <w:pStyle w:val="aa"/>
              <w:widowControl w:val="0"/>
              <w:jc w:val="both"/>
            </w:pPr>
          </w:p>
        </w:tc>
      </w:tr>
      <w:tr w:rsidR="00B24202" w14:paraId="7719AFA9" w14:textId="77777777" w:rsidTr="00695F19">
        <w:trPr>
          <w:trHeight w:hRule="exact" w:val="2835"/>
        </w:trPr>
        <w:tc>
          <w:tcPr>
            <w:tcW w:w="4960" w:type="dxa"/>
            <w:tcBorders>
              <w:top w:val="single" w:sz="4" w:space="0" w:color="auto"/>
              <w:bottom w:val="single" w:sz="4" w:space="0" w:color="auto"/>
            </w:tcBorders>
            <w:shd w:val="clear" w:color="auto" w:fill="auto"/>
            <w:vAlign w:val="center"/>
          </w:tcPr>
          <w:p w14:paraId="200306C3" w14:textId="7A608D52" w:rsidR="00B24202" w:rsidRDefault="00B24202" w:rsidP="00695F19">
            <w:pPr>
              <w:pStyle w:val="a9"/>
              <w:widowControl w:val="0"/>
              <w:spacing w:after="0" w:line="240" w:lineRule="auto"/>
              <w:ind w:firstLineChars="0" w:firstLine="0"/>
            </w:pPr>
            <w:r>
              <w:rPr>
                <w:noProof/>
              </w:rPr>
              <w:drawing>
                <wp:inline distT="0" distB="0" distL="0" distR="0" wp14:anchorId="651A6E62" wp14:editId="42099F83">
                  <wp:extent cx="3149600" cy="1625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9600" cy="1625600"/>
                          </a:xfrm>
                          <a:prstGeom prst="rect">
                            <a:avLst/>
                          </a:prstGeom>
                        </pic:spPr>
                      </pic:pic>
                    </a:graphicData>
                  </a:graphic>
                </wp:inline>
              </w:drawing>
            </w:r>
          </w:p>
        </w:tc>
        <w:tc>
          <w:tcPr>
            <w:tcW w:w="284" w:type="dxa"/>
            <w:shd w:val="clear" w:color="auto" w:fill="auto"/>
            <w:vAlign w:val="center"/>
          </w:tcPr>
          <w:p w14:paraId="2F272269" w14:textId="77777777" w:rsidR="00B24202" w:rsidRDefault="00B24202" w:rsidP="00695F19">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0B5FD922" w14:textId="302723F9" w:rsidR="00B24202" w:rsidRDefault="00B24202" w:rsidP="00695F19">
            <w:pPr>
              <w:pStyle w:val="a9"/>
              <w:widowControl w:val="0"/>
              <w:spacing w:after="0" w:line="240" w:lineRule="auto"/>
              <w:ind w:firstLineChars="0" w:firstLine="0"/>
            </w:pPr>
            <w:r>
              <w:rPr>
                <w:noProof/>
              </w:rPr>
              <w:drawing>
                <wp:inline distT="0" distB="0" distL="0" distR="0" wp14:anchorId="689BE09F" wp14:editId="3F051372">
                  <wp:extent cx="3150235" cy="177292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50235" cy="1772920"/>
                          </a:xfrm>
                          <a:prstGeom prst="rect">
                            <a:avLst/>
                          </a:prstGeom>
                        </pic:spPr>
                      </pic:pic>
                    </a:graphicData>
                  </a:graphic>
                </wp:inline>
              </w:drawing>
            </w:r>
          </w:p>
        </w:tc>
      </w:tr>
      <w:tr w:rsidR="00B24202" w14:paraId="30DC7AD7" w14:textId="77777777" w:rsidTr="00695F19">
        <w:trPr>
          <w:trHeight w:hRule="exact" w:val="340"/>
        </w:trPr>
        <w:tc>
          <w:tcPr>
            <w:tcW w:w="4960" w:type="dxa"/>
            <w:tcBorders>
              <w:top w:val="single" w:sz="4" w:space="0" w:color="auto"/>
            </w:tcBorders>
            <w:shd w:val="clear" w:color="auto" w:fill="auto"/>
            <w:vAlign w:val="center"/>
          </w:tcPr>
          <w:p w14:paraId="2F74DD15" w14:textId="77777777" w:rsidR="00B24202" w:rsidRDefault="00B24202" w:rsidP="00695F19">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31523DAE" w14:textId="77777777" w:rsidR="00B24202" w:rsidRDefault="00B24202" w:rsidP="00695F19">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3B1507E4" w14:textId="77777777" w:rsidR="00B24202" w:rsidRDefault="00B24202"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53056C54" w14:textId="77777777" w:rsidR="00B24202" w:rsidRPr="00B24202" w:rsidRDefault="00B24202" w:rsidP="00740EAA"/>
    <w:p w14:paraId="41040A21" w14:textId="3CC9C81D" w:rsidR="00B24202" w:rsidRDefault="00610C41" w:rsidP="00610C41">
      <w:pPr>
        <w:pStyle w:val="a9"/>
        <w:ind w:firstLine="400"/>
      </w:pPr>
      <w:r>
        <w:rPr>
          <w:rFonts w:hint="eastAsia"/>
        </w:rPr>
        <w:t xml:space="preserve"> </w:t>
      </w:r>
      <w:r w:rsidRPr="00610C41">
        <w:rPr>
          <w:rFonts w:ascii="楷体_GB2312" w:hAnsi="楷体_GB2312" w:cs="楷体_GB2312" w:hint="eastAsia"/>
        </w:rPr>
        <w:t>从</w:t>
      </w:r>
      <w:r w:rsidRPr="00610C41">
        <w:rPr>
          <w:rFonts w:ascii="楷体_GB2312" w:hAnsi="楷体_GB2312" w:cs="楷体_GB2312"/>
        </w:rPr>
        <w:t>需求来看</w:t>
      </w:r>
      <w:r>
        <w:rPr>
          <w:rFonts w:ascii="楷体_GB2312" w:hAnsi="楷体_GB2312" w:cs="楷体_GB2312" w:hint="eastAsia"/>
        </w:rPr>
        <w:t>，</w:t>
      </w:r>
      <w:r>
        <w:rPr>
          <w:rFonts w:ascii="楷体_GB2312" w:hAnsi="楷体_GB2312" w:cs="楷体_GB2312"/>
        </w:rPr>
        <w:t>本年度豆</w:t>
      </w:r>
      <w:proofErr w:type="gramStart"/>
      <w:r>
        <w:rPr>
          <w:rFonts w:ascii="楷体_GB2312" w:hAnsi="楷体_GB2312" w:cs="楷体_GB2312"/>
        </w:rPr>
        <w:t>粕</w:t>
      </w:r>
      <w:proofErr w:type="gramEnd"/>
      <w:r>
        <w:rPr>
          <w:rFonts w:ascii="楷体_GB2312" w:hAnsi="楷体_GB2312" w:cs="楷体_GB2312"/>
        </w:rPr>
        <w:t>豆油</w:t>
      </w:r>
      <w:r>
        <w:rPr>
          <w:rFonts w:ascii="楷体_GB2312" w:hAnsi="楷体_GB2312" w:cs="楷体_GB2312" w:hint="eastAsia"/>
        </w:rPr>
        <w:t>需求</w:t>
      </w:r>
      <w:r w:rsidR="004D0CFA">
        <w:rPr>
          <w:rFonts w:ascii="楷体_GB2312" w:hAnsi="楷体_GB2312" w:cs="楷体_GB2312" w:hint="eastAsia"/>
        </w:rPr>
        <w:t>都</w:t>
      </w:r>
      <w:r>
        <w:rPr>
          <w:rFonts w:ascii="楷体_GB2312" w:hAnsi="楷体_GB2312" w:cs="楷体_GB2312" w:hint="eastAsia"/>
        </w:rPr>
        <w:t>高于</w:t>
      </w:r>
      <w:r>
        <w:rPr>
          <w:rFonts w:ascii="楷体_GB2312" w:hAnsi="楷体_GB2312" w:cs="楷体_GB2312"/>
        </w:rPr>
        <w:t>往年水平</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B24202" w14:paraId="64C3F363" w14:textId="77777777" w:rsidTr="00695F19">
        <w:trPr>
          <w:trHeight w:hRule="exact" w:val="340"/>
        </w:trPr>
        <w:tc>
          <w:tcPr>
            <w:tcW w:w="4960" w:type="dxa"/>
            <w:tcBorders>
              <w:bottom w:val="single" w:sz="4" w:space="0" w:color="auto"/>
            </w:tcBorders>
            <w:shd w:val="clear" w:color="auto" w:fill="auto"/>
            <w:vAlign w:val="center"/>
          </w:tcPr>
          <w:p w14:paraId="34917087" w14:textId="73CF795E" w:rsidR="00B24202" w:rsidRDefault="00B24202" w:rsidP="00D43841">
            <w:pPr>
              <w:pStyle w:val="aa"/>
              <w:widowControl w:val="0"/>
              <w:jc w:val="both"/>
            </w:pPr>
            <w:bookmarkStart w:id="29" w:name="_Toc49851848"/>
            <w:r>
              <w:rPr>
                <w:rFonts w:hint="eastAsia"/>
              </w:rPr>
              <w:t>图</w:t>
            </w:r>
            <w:r w:rsidR="00D43841">
              <w:t>8</w:t>
            </w:r>
            <w:r>
              <w:rPr>
                <w:rFonts w:hint="eastAsia"/>
              </w:rPr>
              <w:t>：国内豆</w:t>
            </w:r>
            <w:proofErr w:type="gramStart"/>
            <w:r>
              <w:rPr>
                <w:rFonts w:hint="eastAsia"/>
              </w:rPr>
              <w:t>粕</w:t>
            </w:r>
            <w:proofErr w:type="gramEnd"/>
            <w:r>
              <w:rPr>
                <w:rFonts w:hint="eastAsia"/>
              </w:rPr>
              <w:t>表观需求</w:t>
            </w:r>
            <w:bookmarkEnd w:id="29"/>
          </w:p>
        </w:tc>
        <w:tc>
          <w:tcPr>
            <w:tcW w:w="284" w:type="dxa"/>
            <w:shd w:val="clear" w:color="auto" w:fill="auto"/>
            <w:vAlign w:val="center"/>
          </w:tcPr>
          <w:p w14:paraId="4A96BEBD" w14:textId="77777777" w:rsidR="00B24202" w:rsidRDefault="00B24202" w:rsidP="00695F19">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14202E62" w14:textId="592B7C21" w:rsidR="00B24202" w:rsidRDefault="00B24202" w:rsidP="00695F19">
            <w:pPr>
              <w:pStyle w:val="aa"/>
              <w:widowControl w:val="0"/>
              <w:jc w:val="both"/>
            </w:pPr>
            <w:bookmarkStart w:id="30" w:name="_Toc49851849"/>
            <w:r>
              <w:rPr>
                <w:rFonts w:hint="eastAsia"/>
              </w:rPr>
              <w:t>图</w:t>
            </w:r>
            <w:r w:rsidR="00D43841">
              <w:t>9</w:t>
            </w:r>
            <w:r>
              <w:rPr>
                <w:rFonts w:hint="eastAsia"/>
              </w:rPr>
              <w:t>：国内豆油表观需求</w:t>
            </w:r>
            <w:bookmarkEnd w:id="30"/>
          </w:p>
          <w:p w14:paraId="31A01149" w14:textId="77777777" w:rsidR="00B24202" w:rsidRDefault="00B24202" w:rsidP="00695F19">
            <w:pPr>
              <w:pStyle w:val="aa"/>
              <w:widowControl w:val="0"/>
              <w:jc w:val="both"/>
            </w:pPr>
          </w:p>
        </w:tc>
      </w:tr>
      <w:tr w:rsidR="00B24202" w14:paraId="170AAE41" w14:textId="77777777" w:rsidTr="00695F19">
        <w:trPr>
          <w:trHeight w:hRule="exact" w:val="2835"/>
        </w:trPr>
        <w:tc>
          <w:tcPr>
            <w:tcW w:w="4960" w:type="dxa"/>
            <w:tcBorders>
              <w:top w:val="single" w:sz="4" w:space="0" w:color="auto"/>
              <w:bottom w:val="single" w:sz="4" w:space="0" w:color="auto"/>
            </w:tcBorders>
            <w:shd w:val="clear" w:color="auto" w:fill="auto"/>
            <w:vAlign w:val="center"/>
          </w:tcPr>
          <w:p w14:paraId="4C5CFCF3" w14:textId="5BA6976B" w:rsidR="00B24202" w:rsidRDefault="00B24202" w:rsidP="00695F19">
            <w:pPr>
              <w:pStyle w:val="a9"/>
              <w:widowControl w:val="0"/>
              <w:spacing w:after="0" w:line="240" w:lineRule="auto"/>
              <w:ind w:firstLineChars="0" w:firstLine="0"/>
            </w:pPr>
            <w:r>
              <w:rPr>
                <w:noProof/>
              </w:rPr>
              <w:drawing>
                <wp:inline distT="0" distB="0" distL="0" distR="0" wp14:anchorId="210BC43B" wp14:editId="5B73D589">
                  <wp:extent cx="3149600" cy="1352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9600" cy="1352550"/>
                          </a:xfrm>
                          <a:prstGeom prst="rect">
                            <a:avLst/>
                          </a:prstGeom>
                        </pic:spPr>
                      </pic:pic>
                    </a:graphicData>
                  </a:graphic>
                </wp:inline>
              </w:drawing>
            </w:r>
          </w:p>
        </w:tc>
        <w:tc>
          <w:tcPr>
            <w:tcW w:w="284" w:type="dxa"/>
            <w:shd w:val="clear" w:color="auto" w:fill="auto"/>
            <w:vAlign w:val="center"/>
          </w:tcPr>
          <w:p w14:paraId="2660C3E8" w14:textId="77777777" w:rsidR="00B24202" w:rsidRDefault="00B24202" w:rsidP="00695F19">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694855A6" w14:textId="200B1C06" w:rsidR="00B24202" w:rsidRDefault="00B24202" w:rsidP="00695F19">
            <w:pPr>
              <w:pStyle w:val="a9"/>
              <w:widowControl w:val="0"/>
              <w:spacing w:after="0" w:line="240" w:lineRule="auto"/>
              <w:ind w:firstLineChars="0" w:firstLine="0"/>
            </w:pPr>
            <w:r>
              <w:rPr>
                <w:noProof/>
              </w:rPr>
              <w:drawing>
                <wp:inline distT="0" distB="0" distL="0" distR="0" wp14:anchorId="653EC341" wp14:editId="33D593D8">
                  <wp:extent cx="3150235" cy="1358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50235" cy="1358900"/>
                          </a:xfrm>
                          <a:prstGeom prst="rect">
                            <a:avLst/>
                          </a:prstGeom>
                        </pic:spPr>
                      </pic:pic>
                    </a:graphicData>
                  </a:graphic>
                </wp:inline>
              </w:drawing>
            </w:r>
          </w:p>
        </w:tc>
      </w:tr>
      <w:tr w:rsidR="00B24202" w14:paraId="3DBF6200" w14:textId="77777777" w:rsidTr="00695F19">
        <w:trPr>
          <w:trHeight w:hRule="exact" w:val="340"/>
        </w:trPr>
        <w:tc>
          <w:tcPr>
            <w:tcW w:w="4960" w:type="dxa"/>
            <w:tcBorders>
              <w:top w:val="single" w:sz="4" w:space="0" w:color="auto"/>
            </w:tcBorders>
            <w:shd w:val="clear" w:color="auto" w:fill="auto"/>
            <w:vAlign w:val="center"/>
          </w:tcPr>
          <w:p w14:paraId="0FCBAB23" w14:textId="77777777" w:rsidR="00B24202" w:rsidRDefault="00B24202" w:rsidP="00695F19">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1371280C" w14:textId="77777777" w:rsidR="00B24202" w:rsidRDefault="00B24202" w:rsidP="00695F19">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771A0F06" w14:textId="77777777" w:rsidR="00B24202" w:rsidRDefault="00B24202"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6FC5A20B" w14:textId="77777777" w:rsidR="00776B2C" w:rsidRDefault="00776B2C" w:rsidP="00610C41">
      <w:pPr>
        <w:pStyle w:val="a9"/>
        <w:ind w:firstLine="400"/>
        <w:rPr>
          <w:rFonts w:ascii="楷体_GB2312" w:hAnsi="楷体_GB2312" w:cs="楷体_GB2312"/>
        </w:rPr>
      </w:pPr>
    </w:p>
    <w:p w14:paraId="0BE66CA5" w14:textId="2BF04A3B" w:rsidR="00776B2C" w:rsidRDefault="00776B2C" w:rsidP="00610C41">
      <w:pPr>
        <w:pStyle w:val="a9"/>
        <w:ind w:firstLine="400"/>
        <w:rPr>
          <w:rFonts w:ascii="楷体_GB2312" w:hAnsi="楷体_GB2312" w:cs="楷体_GB2312"/>
        </w:rPr>
      </w:pPr>
      <w:r w:rsidRPr="00776B2C">
        <w:rPr>
          <w:rFonts w:ascii="楷体_GB2312" w:hAnsi="楷体_GB2312" w:cs="楷体_GB2312" w:hint="eastAsia"/>
        </w:rPr>
        <w:t>截至8月28日，国内豆油库存量为130.745吨</w:t>
      </w:r>
      <w:r>
        <w:rPr>
          <w:rFonts w:ascii="楷体_GB2312" w:hAnsi="楷体_GB2312" w:cs="楷体_GB2312" w:hint="eastAsia"/>
        </w:rPr>
        <w:t>，</w:t>
      </w:r>
      <w:r w:rsidRPr="00776B2C">
        <w:rPr>
          <w:rFonts w:ascii="楷体_GB2312" w:hAnsi="楷体_GB2312" w:cs="楷体_GB2312" w:hint="eastAsia"/>
        </w:rPr>
        <w:t>国内豆</w:t>
      </w:r>
      <w:proofErr w:type="gramStart"/>
      <w:r w:rsidRPr="00776B2C">
        <w:rPr>
          <w:rFonts w:ascii="楷体_GB2312" w:hAnsi="楷体_GB2312" w:cs="楷体_GB2312" w:hint="eastAsia"/>
        </w:rPr>
        <w:t>粕</w:t>
      </w:r>
      <w:proofErr w:type="gramEnd"/>
      <w:r w:rsidRPr="00776B2C">
        <w:rPr>
          <w:rFonts w:ascii="楷体_GB2312" w:hAnsi="楷体_GB2312" w:cs="楷体_GB2312" w:hint="eastAsia"/>
        </w:rPr>
        <w:t>库存库存量为120.26万吨</w:t>
      </w:r>
      <w:r>
        <w:rPr>
          <w:rFonts w:ascii="楷体_GB2312" w:hAnsi="楷体_GB2312" w:cs="楷体_GB2312" w:hint="eastAsia"/>
        </w:rPr>
        <w:t>。</w:t>
      </w:r>
    </w:p>
    <w:p w14:paraId="6ECA51DF" w14:textId="77777777" w:rsidR="00776B2C" w:rsidRDefault="00776B2C" w:rsidP="00610C41">
      <w:pPr>
        <w:pStyle w:val="a9"/>
        <w:ind w:firstLine="400"/>
        <w:rPr>
          <w:rFonts w:ascii="楷体_GB2312" w:hAnsi="楷体_GB2312" w:cs="楷体_GB2312"/>
        </w:rPr>
      </w:pP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776B2C" w14:paraId="5303A716" w14:textId="77777777" w:rsidTr="00F7208E">
        <w:trPr>
          <w:trHeight w:hRule="exact" w:val="340"/>
        </w:trPr>
        <w:tc>
          <w:tcPr>
            <w:tcW w:w="4960" w:type="dxa"/>
            <w:tcBorders>
              <w:bottom w:val="single" w:sz="4" w:space="0" w:color="auto"/>
            </w:tcBorders>
            <w:shd w:val="clear" w:color="auto" w:fill="auto"/>
            <w:vAlign w:val="center"/>
          </w:tcPr>
          <w:p w14:paraId="4BC990E0" w14:textId="2138FFBE" w:rsidR="00776B2C" w:rsidRDefault="00776B2C" w:rsidP="00776B2C">
            <w:pPr>
              <w:pStyle w:val="aa"/>
              <w:widowControl w:val="0"/>
              <w:jc w:val="both"/>
            </w:pPr>
            <w:bookmarkStart w:id="31" w:name="_Toc49851850"/>
            <w:r>
              <w:rPr>
                <w:rFonts w:hint="eastAsia"/>
              </w:rPr>
              <w:t>图</w:t>
            </w:r>
            <w:r>
              <w:t>10</w:t>
            </w:r>
            <w:r>
              <w:rPr>
                <w:rFonts w:hint="eastAsia"/>
              </w:rPr>
              <w:t>：国内豆</w:t>
            </w:r>
            <w:proofErr w:type="gramStart"/>
            <w:r>
              <w:rPr>
                <w:rFonts w:hint="eastAsia"/>
              </w:rPr>
              <w:t>粕</w:t>
            </w:r>
            <w:proofErr w:type="gramEnd"/>
            <w:r>
              <w:rPr>
                <w:rFonts w:hint="eastAsia"/>
              </w:rPr>
              <w:t>库存</w:t>
            </w:r>
            <w:bookmarkEnd w:id="31"/>
          </w:p>
        </w:tc>
        <w:tc>
          <w:tcPr>
            <w:tcW w:w="284" w:type="dxa"/>
            <w:shd w:val="clear" w:color="auto" w:fill="auto"/>
            <w:vAlign w:val="center"/>
          </w:tcPr>
          <w:p w14:paraId="0EC7D12C" w14:textId="77777777" w:rsidR="00776B2C" w:rsidRDefault="00776B2C" w:rsidP="00F7208E">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22B038C3" w14:textId="05321E8A" w:rsidR="00776B2C" w:rsidRDefault="00776B2C" w:rsidP="00F7208E">
            <w:pPr>
              <w:pStyle w:val="aa"/>
              <w:widowControl w:val="0"/>
              <w:jc w:val="both"/>
            </w:pPr>
            <w:bookmarkStart w:id="32" w:name="_Toc49851851"/>
            <w:r>
              <w:rPr>
                <w:rFonts w:hint="eastAsia"/>
              </w:rPr>
              <w:t>图</w:t>
            </w:r>
            <w:r>
              <w:t>11</w:t>
            </w:r>
            <w:r>
              <w:rPr>
                <w:rFonts w:hint="eastAsia"/>
              </w:rPr>
              <w:t>：国内豆油库存</w:t>
            </w:r>
            <w:bookmarkEnd w:id="32"/>
          </w:p>
          <w:p w14:paraId="5D7E5805" w14:textId="77777777" w:rsidR="00776B2C" w:rsidRDefault="00776B2C" w:rsidP="00F7208E">
            <w:pPr>
              <w:pStyle w:val="aa"/>
              <w:widowControl w:val="0"/>
              <w:jc w:val="both"/>
            </w:pPr>
          </w:p>
        </w:tc>
      </w:tr>
      <w:tr w:rsidR="00776B2C" w14:paraId="06896C64"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4E2DC6B7" w14:textId="63297EE4" w:rsidR="00776B2C" w:rsidRDefault="00776B2C" w:rsidP="00F7208E">
            <w:pPr>
              <w:pStyle w:val="a9"/>
              <w:widowControl w:val="0"/>
              <w:spacing w:after="0" w:line="240" w:lineRule="auto"/>
              <w:ind w:firstLineChars="0" w:firstLine="0"/>
            </w:pPr>
            <w:r w:rsidRPr="00776B2C">
              <w:rPr>
                <w:noProof/>
              </w:rPr>
              <w:drawing>
                <wp:inline distT="0" distB="0" distL="0" distR="0" wp14:anchorId="49F5D9CD" wp14:editId="77B179AB">
                  <wp:extent cx="3149600" cy="151066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1"/>
                          <a:stretch>
                            <a:fillRect/>
                          </a:stretch>
                        </pic:blipFill>
                        <pic:spPr>
                          <a:xfrm>
                            <a:off x="0" y="0"/>
                            <a:ext cx="3149600" cy="1510665"/>
                          </a:xfrm>
                          <a:prstGeom prst="rect">
                            <a:avLst/>
                          </a:prstGeom>
                        </pic:spPr>
                      </pic:pic>
                    </a:graphicData>
                  </a:graphic>
                </wp:inline>
              </w:drawing>
            </w:r>
          </w:p>
        </w:tc>
        <w:tc>
          <w:tcPr>
            <w:tcW w:w="284" w:type="dxa"/>
            <w:shd w:val="clear" w:color="auto" w:fill="auto"/>
            <w:vAlign w:val="center"/>
          </w:tcPr>
          <w:p w14:paraId="4D2D3E82" w14:textId="77777777" w:rsidR="00776B2C" w:rsidRDefault="00776B2C" w:rsidP="00F7208E">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5BC3EDDF" w14:textId="7D4923D6" w:rsidR="00776B2C" w:rsidRDefault="00776B2C" w:rsidP="00F7208E">
            <w:pPr>
              <w:pStyle w:val="a9"/>
              <w:widowControl w:val="0"/>
              <w:spacing w:after="0" w:line="240" w:lineRule="auto"/>
              <w:ind w:firstLineChars="0" w:firstLine="0"/>
            </w:pPr>
            <w:r w:rsidRPr="00776B2C">
              <w:rPr>
                <w:noProof/>
              </w:rPr>
              <w:drawing>
                <wp:inline distT="0" distB="0" distL="0" distR="0" wp14:anchorId="79F0CD23" wp14:editId="25FAB66C">
                  <wp:extent cx="3150235" cy="158813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3150235" cy="1588135"/>
                          </a:xfrm>
                          <a:prstGeom prst="rect">
                            <a:avLst/>
                          </a:prstGeom>
                        </pic:spPr>
                      </pic:pic>
                    </a:graphicData>
                  </a:graphic>
                </wp:inline>
              </w:drawing>
            </w:r>
          </w:p>
        </w:tc>
      </w:tr>
      <w:tr w:rsidR="00776B2C" w14:paraId="595FD942" w14:textId="77777777" w:rsidTr="00F7208E">
        <w:trPr>
          <w:trHeight w:hRule="exact" w:val="340"/>
        </w:trPr>
        <w:tc>
          <w:tcPr>
            <w:tcW w:w="4960" w:type="dxa"/>
            <w:tcBorders>
              <w:top w:val="single" w:sz="4" w:space="0" w:color="auto"/>
            </w:tcBorders>
            <w:shd w:val="clear" w:color="auto" w:fill="auto"/>
            <w:vAlign w:val="center"/>
          </w:tcPr>
          <w:p w14:paraId="610FECC7" w14:textId="77777777" w:rsidR="00776B2C" w:rsidRDefault="00776B2C" w:rsidP="00F7208E">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3AFB6DD4" w14:textId="77777777" w:rsidR="00776B2C" w:rsidRDefault="00776B2C" w:rsidP="00F7208E">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5AB12831" w14:textId="77777777" w:rsidR="00776B2C" w:rsidRDefault="00776B2C" w:rsidP="00F7208E">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339DA375" w14:textId="77777777" w:rsidR="00776B2C" w:rsidRDefault="00776B2C" w:rsidP="00610C41">
      <w:pPr>
        <w:pStyle w:val="a9"/>
        <w:ind w:firstLine="400"/>
        <w:rPr>
          <w:rFonts w:ascii="楷体_GB2312" w:hAnsi="楷体_GB2312" w:cs="楷体_GB2312"/>
        </w:rPr>
      </w:pPr>
    </w:p>
    <w:p w14:paraId="64D0AA4D" w14:textId="381B779C" w:rsidR="00610C41" w:rsidRDefault="00610C41" w:rsidP="00610C41">
      <w:pPr>
        <w:pStyle w:val="a9"/>
        <w:ind w:firstLine="400"/>
        <w:rPr>
          <w:rFonts w:hint="eastAsia"/>
        </w:rPr>
      </w:pPr>
      <w:r w:rsidRPr="00610C41">
        <w:rPr>
          <w:rFonts w:ascii="楷体_GB2312" w:hAnsi="楷体_GB2312" w:cs="楷体_GB2312" w:hint="eastAsia"/>
        </w:rPr>
        <w:t>从我们</w:t>
      </w:r>
      <w:r w:rsidRPr="00610C41">
        <w:rPr>
          <w:rFonts w:ascii="楷体_GB2312" w:hAnsi="楷体_GB2312" w:cs="楷体_GB2312"/>
        </w:rPr>
        <w:t>对豆油豆</w:t>
      </w:r>
      <w:proofErr w:type="gramStart"/>
      <w:r w:rsidRPr="00610C41">
        <w:rPr>
          <w:rFonts w:ascii="楷体_GB2312" w:hAnsi="楷体_GB2312" w:cs="楷体_GB2312"/>
        </w:rPr>
        <w:t>粕</w:t>
      </w:r>
      <w:proofErr w:type="gramEnd"/>
      <w:r w:rsidRPr="00610C41">
        <w:rPr>
          <w:rFonts w:ascii="楷体_GB2312" w:hAnsi="楷体_GB2312" w:cs="楷体_GB2312"/>
        </w:rPr>
        <w:t>的</w:t>
      </w:r>
      <w:r w:rsidRPr="00610C41">
        <w:rPr>
          <w:rFonts w:ascii="楷体_GB2312" w:hAnsi="楷体_GB2312" w:cs="楷体_GB2312" w:hint="eastAsia"/>
        </w:rPr>
        <w:t>年度</w:t>
      </w:r>
      <w:r w:rsidRPr="00610C41">
        <w:rPr>
          <w:rFonts w:ascii="楷体_GB2312" w:hAnsi="楷体_GB2312" w:cs="楷体_GB2312"/>
        </w:rPr>
        <w:t>平衡表预估来看</w:t>
      </w:r>
      <w:r>
        <w:rPr>
          <w:rFonts w:ascii="楷体_GB2312" w:hAnsi="楷体_GB2312" w:cs="楷体_GB2312" w:hint="eastAsia"/>
        </w:rPr>
        <w:t>，</w:t>
      </w:r>
      <w:r w:rsidR="004D0CFA">
        <w:rPr>
          <w:rFonts w:ascii="楷体_GB2312" w:hAnsi="楷体_GB2312" w:cs="楷体_GB2312" w:hint="eastAsia"/>
        </w:rPr>
        <w:t>本年度</w:t>
      </w:r>
      <w:r w:rsidR="004D0CFA">
        <w:rPr>
          <w:rFonts w:ascii="楷体_GB2312" w:hAnsi="楷体_GB2312" w:cs="楷体_GB2312"/>
        </w:rPr>
        <w:t>豆油</w:t>
      </w:r>
      <w:proofErr w:type="gramStart"/>
      <w:r w:rsidR="004D0CFA">
        <w:rPr>
          <w:rFonts w:ascii="楷体_GB2312" w:hAnsi="楷体_GB2312" w:cs="楷体_GB2312"/>
        </w:rPr>
        <w:t>累库压力</w:t>
      </w:r>
      <w:proofErr w:type="gramEnd"/>
      <w:r w:rsidR="004D0CFA">
        <w:rPr>
          <w:rFonts w:ascii="楷体_GB2312" w:hAnsi="楷体_GB2312" w:cs="楷体_GB2312"/>
        </w:rPr>
        <w:t>不大。</w:t>
      </w:r>
    </w:p>
    <w:tbl>
      <w:tblPr>
        <w:tblW w:w="9077" w:type="dxa"/>
        <w:tblLayout w:type="fixed"/>
        <w:tblCellMar>
          <w:left w:w="0" w:type="dxa"/>
          <w:right w:w="0" w:type="dxa"/>
        </w:tblCellMar>
        <w:tblLook w:val="04A0" w:firstRow="1" w:lastRow="0" w:firstColumn="1" w:lastColumn="0" w:noHBand="0" w:noVBand="1"/>
      </w:tblPr>
      <w:tblGrid>
        <w:gridCol w:w="9077"/>
      </w:tblGrid>
      <w:tr w:rsidR="00610C41" w14:paraId="644BA1FB" w14:textId="77777777" w:rsidTr="00610C41">
        <w:trPr>
          <w:trHeight w:hRule="exact" w:val="504"/>
        </w:trPr>
        <w:tc>
          <w:tcPr>
            <w:tcW w:w="9077" w:type="dxa"/>
            <w:tcBorders>
              <w:bottom w:val="single" w:sz="4" w:space="0" w:color="auto"/>
            </w:tcBorders>
            <w:shd w:val="clear" w:color="auto" w:fill="auto"/>
            <w:vAlign w:val="center"/>
          </w:tcPr>
          <w:p w14:paraId="59FE3992" w14:textId="408A7303" w:rsidR="00610C41" w:rsidRDefault="00610C41" w:rsidP="00776B2C">
            <w:pPr>
              <w:pStyle w:val="aa"/>
              <w:widowControl w:val="0"/>
              <w:jc w:val="both"/>
            </w:pPr>
            <w:bookmarkStart w:id="33" w:name="_Toc49851852"/>
            <w:r>
              <w:rPr>
                <w:rFonts w:hint="eastAsia"/>
              </w:rPr>
              <w:lastRenderedPageBreak/>
              <w:t>图</w:t>
            </w:r>
            <w:r>
              <w:t>1</w:t>
            </w:r>
            <w:r w:rsidR="00776B2C">
              <w:t>2</w:t>
            </w:r>
            <w:r>
              <w:rPr>
                <w:rFonts w:hint="eastAsia"/>
              </w:rPr>
              <w:t>：国内豆</w:t>
            </w:r>
            <w:proofErr w:type="gramStart"/>
            <w:r>
              <w:rPr>
                <w:rFonts w:hint="eastAsia"/>
              </w:rPr>
              <w:t>粕</w:t>
            </w:r>
            <w:proofErr w:type="gramEnd"/>
            <w:r>
              <w:rPr>
                <w:rFonts w:hint="eastAsia"/>
              </w:rPr>
              <w:t>平衡表</w:t>
            </w:r>
            <w:bookmarkEnd w:id="33"/>
          </w:p>
        </w:tc>
      </w:tr>
      <w:tr w:rsidR="00610C41" w14:paraId="37A06940" w14:textId="77777777" w:rsidTr="00610C41">
        <w:trPr>
          <w:trHeight w:hRule="exact" w:val="3560"/>
        </w:trPr>
        <w:tc>
          <w:tcPr>
            <w:tcW w:w="9077" w:type="dxa"/>
            <w:tcBorders>
              <w:top w:val="single" w:sz="4" w:space="0" w:color="auto"/>
              <w:bottom w:val="single" w:sz="4" w:space="0" w:color="auto"/>
            </w:tcBorders>
            <w:shd w:val="clear" w:color="auto" w:fill="auto"/>
            <w:vAlign w:val="center"/>
          </w:tcPr>
          <w:p w14:paraId="4491F78B" w14:textId="076FDD76" w:rsidR="00610C41" w:rsidRDefault="00610C41" w:rsidP="00695F19">
            <w:pPr>
              <w:pStyle w:val="a9"/>
              <w:widowControl w:val="0"/>
              <w:spacing w:after="0" w:line="240" w:lineRule="auto"/>
              <w:ind w:firstLineChars="0" w:firstLine="0"/>
            </w:pPr>
            <w:r w:rsidRPr="00610C41">
              <w:rPr>
                <w:noProof/>
              </w:rPr>
              <w:drawing>
                <wp:inline distT="0" distB="0" distL="0" distR="0" wp14:anchorId="6C774A54" wp14:editId="1B30E681">
                  <wp:extent cx="5713171" cy="2116936"/>
                  <wp:effectExtent l="0" t="0" r="1905" b="0"/>
                  <wp:docPr id="33" name="图片 33" descr="C:\Users\Administrator\AppData\Local\Temp\1598928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Local\Temp\1598928267(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608" cy="2127843"/>
                          </a:xfrm>
                          <a:prstGeom prst="rect">
                            <a:avLst/>
                          </a:prstGeom>
                          <a:noFill/>
                          <a:ln>
                            <a:noFill/>
                          </a:ln>
                        </pic:spPr>
                      </pic:pic>
                    </a:graphicData>
                  </a:graphic>
                </wp:inline>
              </w:drawing>
            </w:r>
          </w:p>
        </w:tc>
      </w:tr>
      <w:tr w:rsidR="00610C41" w14:paraId="4517CB49" w14:textId="77777777" w:rsidTr="00610C41">
        <w:trPr>
          <w:trHeight w:hRule="exact" w:val="504"/>
        </w:trPr>
        <w:tc>
          <w:tcPr>
            <w:tcW w:w="9077" w:type="dxa"/>
            <w:tcBorders>
              <w:top w:val="single" w:sz="4" w:space="0" w:color="auto"/>
            </w:tcBorders>
            <w:shd w:val="clear" w:color="auto" w:fill="auto"/>
            <w:vAlign w:val="center"/>
          </w:tcPr>
          <w:p w14:paraId="1FF27BF1" w14:textId="1E7C19EE" w:rsidR="00610C41" w:rsidRDefault="00610C41" w:rsidP="00610C41">
            <w:pPr>
              <w:pStyle w:val="ab"/>
              <w:widowControl w:val="0"/>
              <w:jc w:val="both"/>
            </w:pPr>
            <w:r>
              <w:t>资料来源：</w:t>
            </w:r>
            <w:proofErr w:type="gramStart"/>
            <w:r>
              <w:t>浙商</w:t>
            </w:r>
            <w:r>
              <w:rPr>
                <w:rFonts w:hint="eastAsia"/>
              </w:rPr>
              <w:t>期货</w:t>
            </w:r>
            <w:proofErr w:type="gramEnd"/>
            <w:r>
              <w:rPr>
                <w:rFonts w:hint="eastAsia"/>
              </w:rPr>
              <w:t>研究中心</w:t>
            </w:r>
          </w:p>
        </w:tc>
      </w:tr>
    </w:tbl>
    <w:p w14:paraId="391074AF" w14:textId="77777777" w:rsidR="00B24202" w:rsidRPr="00776B2C" w:rsidRDefault="00B24202" w:rsidP="00A92B62"/>
    <w:tbl>
      <w:tblPr>
        <w:tblW w:w="9077" w:type="dxa"/>
        <w:tblLayout w:type="fixed"/>
        <w:tblCellMar>
          <w:left w:w="0" w:type="dxa"/>
          <w:right w:w="0" w:type="dxa"/>
        </w:tblCellMar>
        <w:tblLook w:val="04A0" w:firstRow="1" w:lastRow="0" w:firstColumn="1" w:lastColumn="0" w:noHBand="0" w:noVBand="1"/>
      </w:tblPr>
      <w:tblGrid>
        <w:gridCol w:w="9077"/>
      </w:tblGrid>
      <w:tr w:rsidR="00610C41" w14:paraId="00F4C0C7" w14:textId="77777777" w:rsidTr="00695F19">
        <w:trPr>
          <w:trHeight w:hRule="exact" w:val="504"/>
        </w:trPr>
        <w:tc>
          <w:tcPr>
            <w:tcW w:w="9077" w:type="dxa"/>
            <w:tcBorders>
              <w:bottom w:val="single" w:sz="4" w:space="0" w:color="auto"/>
            </w:tcBorders>
            <w:shd w:val="clear" w:color="auto" w:fill="auto"/>
            <w:vAlign w:val="center"/>
          </w:tcPr>
          <w:p w14:paraId="24984751" w14:textId="2A7491D7" w:rsidR="00610C41" w:rsidRDefault="00610C41" w:rsidP="00776B2C">
            <w:pPr>
              <w:pStyle w:val="aa"/>
              <w:widowControl w:val="0"/>
              <w:jc w:val="both"/>
            </w:pPr>
            <w:bookmarkStart w:id="34" w:name="_Toc49851853"/>
            <w:r>
              <w:rPr>
                <w:rFonts w:hint="eastAsia"/>
              </w:rPr>
              <w:t>图</w:t>
            </w:r>
            <w:r>
              <w:t>1</w:t>
            </w:r>
            <w:r w:rsidR="00776B2C">
              <w:t>3</w:t>
            </w:r>
            <w:r>
              <w:rPr>
                <w:rFonts w:hint="eastAsia"/>
              </w:rPr>
              <w:t>：国内豆油平衡表</w:t>
            </w:r>
            <w:bookmarkEnd w:id="34"/>
          </w:p>
        </w:tc>
      </w:tr>
      <w:tr w:rsidR="00610C41" w14:paraId="7C8D197E" w14:textId="77777777" w:rsidTr="00695F19">
        <w:trPr>
          <w:trHeight w:hRule="exact" w:val="3560"/>
        </w:trPr>
        <w:tc>
          <w:tcPr>
            <w:tcW w:w="9077" w:type="dxa"/>
            <w:tcBorders>
              <w:top w:val="single" w:sz="4" w:space="0" w:color="auto"/>
              <w:bottom w:val="single" w:sz="4" w:space="0" w:color="auto"/>
            </w:tcBorders>
            <w:shd w:val="clear" w:color="auto" w:fill="auto"/>
            <w:vAlign w:val="center"/>
          </w:tcPr>
          <w:p w14:paraId="48944E4F" w14:textId="4C654610" w:rsidR="00610C41" w:rsidRDefault="00610C41" w:rsidP="00695F19">
            <w:pPr>
              <w:pStyle w:val="a9"/>
              <w:widowControl w:val="0"/>
              <w:spacing w:after="0" w:line="240" w:lineRule="auto"/>
              <w:ind w:firstLineChars="0" w:firstLine="0"/>
            </w:pPr>
            <w:r w:rsidRPr="00610C41">
              <w:rPr>
                <w:noProof/>
              </w:rPr>
              <w:drawing>
                <wp:inline distT="0" distB="0" distL="0" distR="0" wp14:anchorId="4C2265A3" wp14:editId="0B8D4A27">
                  <wp:extent cx="5735117" cy="2125068"/>
                  <wp:effectExtent l="0" t="0" r="0" b="8890"/>
                  <wp:docPr id="35" name="图片 35" descr="C:\Users\Administrator\AppData\Local\Temp\1598928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Temp\1598928306(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933" cy="2127593"/>
                          </a:xfrm>
                          <a:prstGeom prst="rect">
                            <a:avLst/>
                          </a:prstGeom>
                          <a:noFill/>
                          <a:ln>
                            <a:noFill/>
                          </a:ln>
                        </pic:spPr>
                      </pic:pic>
                    </a:graphicData>
                  </a:graphic>
                </wp:inline>
              </w:drawing>
            </w:r>
          </w:p>
        </w:tc>
      </w:tr>
      <w:tr w:rsidR="00610C41" w14:paraId="4EA703C7" w14:textId="77777777" w:rsidTr="00695F19">
        <w:trPr>
          <w:trHeight w:hRule="exact" w:val="504"/>
        </w:trPr>
        <w:tc>
          <w:tcPr>
            <w:tcW w:w="9077" w:type="dxa"/>
            <w:tcBorders>
              <w:top w:val="single" w:sz="4" w:space="0" w:color="auto"/>
            </w:tcBorders>
            <w:shd w:val="clear" w:color="auto" w:fill="auto"/>
            <w:vAlign w:val="center"/>
          </w:tcPr>
          <w:p w14:paraId="4C17F88C" w14:textId="77777777" w:rsidR="00610C41" w:rsidRDefault="00610C41" w:rsidP="00695F19">
            <w:pPr>
              <w:pStyle w:val="ab"/>
              <w:widowControl w:val="0"/>
              <w:jc w:val="both"/>
            </w:pPr>
            <w:r>
              <w:t>资料来源：</w:t>
            </w:r>
            <w:proofErr w:type="gramStart"/>
            <w:r>
              <w:t>浙商</w:t>
            </w:r>
            <w:r>
              <w:rPr>
                <w:rFonts w:hint="eastAsia"/>
              </w:rPr>
              <w:t>期货</w:t>
            </w:r>
            <w:proofErr w:type="gramEnd"/>
            <w:r>
              <w:rPr>
                <w:rFonts w:hint="eastAsia"/>
              </w:rPr>
              <w:t>研究中心</w:t>
            </w:r>
          </w:p>
        </w:tc>
      </w:tr>
    </w:tbl>
    <w:p w14:paraId="5F6BBCE0" w14:textId="3EEC90A9" w:rsidR="00776B2C" w:rsidRPr="00776B2C" w:rsidRDefault="00776B2C" w:rsidP="00776B2C">
      <w:pPr>
        <w:pStyle w:val="1"/>
      </w:pPr>
      <w:bookmarkStart w:id="35" w:name="_Toc49852284"/>
      <w:r>
        <w:rPr>
          <w:rFonts w:hint="eastAsia"/>
        </w:rPr>
        <w:t>季节性</w:t>
      </w:r>
      <w:bookmarkEnd w:id="35"/>
    </w:p>
    <w:p w14:paraId="07E3E60B" w14:textId="4C4D7338" w:rsidR="00D43841" w:rsidRPr="00B24202" w:rsidRDefault="00D43841" w:rsidP="00D43841">
      <w:pPr>
        <w:pStyle w:val="a9"/>
        <w:ind w:firstLine="400"/>
        <w:rPr>
          <w:rFonts w:ascii="楷体_GB2312" w:hAnsi="楷体_GB2312" w:cs="楷体_GB2312"/>
        </w:rPr>
      </w:pPr>
      <w:r w:rsidRPr="006E5647">
        <w:rPr>
          <w:rFonts w:ascii="楷体_GB2312" w:hAnsi="楷体_GB2312" w:cs="楷体_GB2312" w:hint="eastAsia"/>
        </w:rPr>
        <w:t>从季节性</w:t>
      </w:r>
      <w:r w:rsidRPr="006E5647">
        <w:rPr>
          <w:rFonts w:ascii="楷体_GB2312" w:hAnsi="楷体_GB2312" w:cs="楷体_GB2312"/>
        </w:rPr>
        <w:t>来看，</w:t>
      </w:r>
      <w:r>
        <w:rPr>
          <w:rFonts w:ascii="楷体_GB2312" w:hAnsi="楷体_GB2312" w:cs="楷体_GB2312" w:hint="eastAsia"/>
        </w:rPr>
        <w:t>9、10月</w:t>
      </w:r>
      <w:r w:rsidR="004D0CFA">
        <w:rPr>
          <w:rFonts w:ascii="楷体_GB2312" w:hAnsi="楷体_GB2312" w:cs="楷体_GB2312" w:hint="eastAsia"/>
        </w:rPr>
        <w:t>油</w:t>
      </w:r>
      <w:proofErr w:type="gramStart"/>
      <w:r w:rsidR="004D0CFA">
        <w:rPr>
          <w:rFonts w:ascii="楷体_GB2312" w:hAnsi="楷体_GB2312" w:cs="楷体_GB2312" w:hint="eastAsia"/>
        </w:rPr>
        <w:t>粕</w:t>
      </w:r>
      <w:proofErr w:type="gramEnd"/>
      <w:r w:rsidR="004D0CFA">
        <w:rPr>
          <w:rFonts w:ascii="楷体_GB2312" w:hAnsi="楷体_GB2312" w:cs="楷体_GB2312" w:hint="eastAsia"/>
        </w:rPr>
        <w:t>比</w:t>
      </w:r>
      <w:r w:rsidR="004D0CFA">
        <w:rPr>
          <w:rFonts w:ascii="楷体_GB2312" w:hAnsi="楷体_GB2312" w:cs="楷体_GB2312"/>
        </w:rPr>
        <w:t>或出现一定回升</w:t>
      </w:r>
      <w:r>
        <w:rPr>
          <w:rFonts w:ascii="楷体_GB2312" w:hAnsi="楷体_GB2312" w:cs="楷体_GB2312" w:hint="eastAsia"/>
        </w:rPr>
        <w:t>。</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D43841" w14:paraId="7D92AA37" w14:textId="77777777" w:rsidTr="00695F19">
        <w:trPr>
          <w:trHeight w:hRule="exact" w:val="340"/>
        </w:trPr>
        <w:tc>
          <w:tcPr>
            <w:tcW w:w="4960" w:type="dxa"/>
            <w:tcBorders>
              <w:bottom w:val="single" w:sz="4" w:space="0" w:color="auto"/>
            </w:tcBorders>
            <w:shd w:val="clear" w:color="auto" w:fill="auto"/>
            <w:vAlign w:val="center"/>
          </w:tcPr>
          <w:p w14:paraId="4CFCF3C2" w14:textId="552B37A3" w:rsidR="00D43841" w:rsidRDefault="00D43841" w:rsidP="00776B2C">
            <w:pPr>
              <w:pStyle w:val="aa"/>
              <w:widowControl w:val="0"/>
              <w:jc w:val="both"/>
            </w:pPr>
            <w:bookmarkStart w:id="36" w:name="_Toc49851854"/>
            <w:r>
              <w:rPr>
                <w:rFonts w:hint="eastAsia"/>
              </w:rPr>
              <w:t>图</w:t>
            </w:r>
            <w:r>
              <w:t>1</w:t>
            </w:r>
            <w:r w:rsidR="00776B2C">
              <w:t>4</w:t>
            </w:r>
            <w:r>
              <w:rPr>
                <w:rFonts w:hint="eastAsia"/>
              </w:rPr>
              <w:t>：大连盘</w:t>
            </w:r>
            <w:r>
              <w:rPr>
                <w:rFonts w:hint="eastAsia"/>
              </w:rPr>
              <w:t>1</w:t>
            </w:r>
            <w:r>
              <w:rPr>
                <w:rFonts w:hint="eastAsia"/>
              </w:rPr>
              <w:t>月合约</w:t>
            </w:r>
            <w:r>
              <w:t>油</w:t>
            </w:r>
            <w:proofErr w:type="gramStart"/>
            <w:r>
              <w:t>粕</w:t>
            </w:r>
            <w:proofErr w:type="gramEnd"/>
            <w:r>
              <w:t>比</w:t>
            </w:r>
            <w:bookmarkEnd w:id="36"/>
          </w:p>
        </w:tc>
        <w:tc>
          <w:tcPr>
            <w:tcW w:w="284" w:type="dxa"/>
            <w:shd w:val="clear" w:color="auto" w:fill="auto"/>
            <w:vAlign w:val="center"/>
          </w:tcPr>
          <w:p w14:paraId="1F20496C" w14:textId="77777777" w:rsidR="00D43841" w:rsidRDefault="00D43841" w:rsidP="00695F19">
            <w:pPr>
              <w:pStyle w:val="a9"/>
              <w:widowControl w:val="0"/>
              <w:spacing w:after="240"/>
              <w:ind w:firstLineChars="0" w:firstLine="0"/>
            </w:pPr>
          </w:p>
        </w:tc>
        <w:tc>
          <w:tcPr>
            <w:tcW w:w="4961" w:type="dxa"/>
            <w:tcBorders>
              <w:bottom w:val="single" w:sz="4" w:space="0" w:color="auto"/>
            </w:tcBorders>
            <w:shd w:val="clear" w:color="auto" w:fill="auto"/>
            <w:vAlign w:val="center"/>
          </w:tcPr>
          <w:p w14:paraId="34AD75F3" w14:textId="4F52EE88" w:rsidR="00D43841" w:rsidRDefault="00D43841" w:rsidP="00776B2C">
            <w:pPr>
              <w:pStyle w:val="aa"/>
              <w:widowControl w:val="0"/>
              <w:jc w:val="both"/>
            </w:pPr>
            <w:bookmarkStart w:id="37" w:name="_Toc49851855"/>
            <w:r>
              <w:rPr>
                <w:rFonts w:hint="eastAsia"/>
              </w:rPr>
              <w:t>图</w:t>
            </w:r>
            <w:r>
              <w:t>1</w:t>
            </w:r>
            <w:r w:rsidR="00776B2C">
              <w:t>5</w:t>
            </w:r>
            <w:r>
              <w:rPr>
                <w:rFonts w:hint="eastAsia"/>
              </w:rPr>
              <w:t>：大连盘</w:t>
            </w:r>
            <w:r>
              <w:t>5</w:t>
            </w:r>
            <w:r>
              <w:rPr>
                <w:rFonts w:hint="eastAsia"/>
              </w:rPr>
              <w:t>月合约</w:t>
            </w:r>
            <w:r>
              <w:t>油</w:t>
            </w:r>
            <w:proofErr w:type="gramStart"/>
            <w:r>
              <w:t>粕</w:t>
            </w:r>
            <w:proofErr w:type="gramEnd"/>
            <w:r>
              <w:t>比</w:t>
            </w:r>
            <w:bookmarkEnd w:id="37"/>
          </w:p>
        </w:tc>
      </w:tr>
      <w:tr w:rsidR="00D43841" w14:paraId="57F1927B" w14:textId="77777777" w:rsidTr="00695F19">
        <w:trPr>
          <w:trHeight w:hRule="exact" w:val="2835"/>
        </w:trPr>
        <w:tc>
          <w:tcPr>
            <w:tcW w:w="4960" w:type="dxa"/>
            <w:tcBorders>
              <w:top w:val="single" w:sz="4" w:space="0" w:color="auto"/>
              <w:bottom w:val="single" w:sz="4" w:space="0" w:color="auto"/>
            </w:tcBorders>
            <w:shd w:val="clear" w:color="auto" w:fill="auto"/>
            <w:vAlign w:val="center"/>
          </w:tcPr>
          <w:p w14:paraId="7E98EFFF" w14:textId="77777777" w:rsidR="00D43841" w:rsidRDefault="00D43841" w:rsidP="00695F19">
            <w:pPr>
              <w:pStyle w:val="a9"/>
              <w:widowControl w:val="0"/>
              <w:spacing w:after="0" w:line="240" w:lineRule="auto"/>
              <w:ind w:firstLineChars="0" w:firstLine="0"/>
            </w:pPr>
            <w:r>
              <w:rPr>
                <w:noProof/>
              </w:rPr>
              <w:drawing>
                <wp:inline distT="0" distB="0" distL="0" distR="0" wp14:anchorId="1D87F29A" wp14:editId="0372C98E">
                  <wp:extent cx="3149600" cy="15665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49600" cy="1566545"/>
                          </a:xfrm>
                          <a:prstGeom prst="rect">
                            <a:avLst/>
                          </a:prstGeom>
                        </pic:spPr>
                      </pic:pic>
                    </a:graphicData>
                  </a:graphic>
                </wp:inline>
              </w:drawing>
            </w:r>
          </w:p>
        </w:tc>
        <w:tc>
          <w:tcPr>
            <w:tcW w:w="284" w:type="dxa"/>
            <w:shd w:val="clear" w:color="auto" w:fill="auto"/>
            <w:vAlign w:val="center"/>
          </w:tcPr>
          <w:p w14:paraId="4C3BF8C1" w14:textId="77777777" w:rsidR="00D43841" w:rsidRDefault="00D43841" w:rsidP="00695F19">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33C2EC57" w14:textId="77777777" w:rsidR="00D43841" w:rsidRDefault="00D43841" w:rsidP="00695F19">
            <w:pPr>
              <w:pStyle w:val="a9"/>
              <w:widowControl w:val="0"/>
              <w:spacing w:after="0" w:line="240" w:lineRule="auto"/>
              <w:ind w:firstLineChars="0" w:firstLine="0"/>
              <w:jc w:val="center"/>
            </w:pPr>
            <w:r>
              <w:rPr>
                <w:noProof/>
              </w:rPr>
              <w:drawing>
                <wp:inline distT="0" distB="0" distL="0" distR="0" wp14:anchorId="65AAF2A6" wp14:editId="6A2BAEA2">
                  <wp:extent cx="3028324" cy="1733703"/>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32085" cy="1735856"/>
                          </a:xfrm>
                          <a:prstGeom prst="rect">
                            <a:avLst/>
                          </a:prstGeom>
                        </pic:spPr>
                      </pic:pic>
                    </a:graphicData>
                  </a:graphic>
                </wp:inline>
              </w:drawing>
            </w:r>
          </w:p>
        </w:tc>
      </w:tr>
      <w:tr w:rsidR="00D43841" w14:paraId="004CCE03" w14:textId="77777777" w:rsidTr="00695F19">
        <w:trPr>
          <w:trHeight w:hRule="exact" w:val="340"/>
        </w:trPr>
        <w:tc>
          <w:tcPr>
            <w:tcW w:w="4960" w:type="dxa"/>
            <w:tcBorders>
              <w:top w:val="single" w:sz="4" w:space="0" w:color="auto"/>
            </w:tcBorders>
            <w:shd w:val="clear" w:color="auto" w:fill="auto"/>
            <w:vAlign w:val="center"/>
          </w:tcPr>
          <w:p w14:paraId="698D6075" w14:textId="77777777" w:rsidR="00D43841" w:rsidRDefault="00D43841" w:rsidP="00695F19">
            <w:pPr>
              <w:pStyle w:val="ab"/>
              <w:widowControl w:val="0"/>
              <w:jc w:val="both"/>
            </w:pPr>
            <w:r>
              <w:rPr>
                <w:rFonts w:hint="eastAsia"/>
              </w:rPr>
              <w:t>资料来源：</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6FBA584B" w14:textId="77777777" w:rsidR="00D43841" w:rsidRDefault="00D43841" w:rsidP="00695F19">
            <w:pPr>
              <w:pStyle w:val="a9"/>
              <w:widowControl w:val="0"/>
              <w:spacing w:after="240"/>
              <w:ind w:firstLineChars="0" w:firstLine="0"/>
            </w:pPr>
          </w:p>
        </w:tc>
        <w:tc>
          <w:tcPr>
            <w:tcW w:w="4961" w:type="dxa"/>
            <w:tcBorders>
              <w:top w:val="single" w:sz="4" w:space="0" w:color="auto"/>
            </w:tcBorders>
            <w:shd w:val="clear" w:color="auto" w:fill="auto"/>
            <w:vAlign w:val="center"/>
          </w:tcPr>
          <w:p w14:paraId="5ADA35BF" w14:textId="77777777" w:rsidR="00D43841" w:rsidRDefault="00D43841" w:rsidP="00695F19">
            <w:pPr>
              <w:pStyle w:val="ab"/>
              <w:widowControl w:val="0"/>
              <w:jc w:val="both"/>
            </w:pPr>
            <w:r>
              <w:rPr>
                <w:rFonts w:hint="eastAsia"/>
              </w:rPr>
              <w:t>资料来源：</w:t>
            </w:r>
            <w:proofErr w:type="gramStart"/>
            <w:r>
              <w:t>浙商</w:t>
            </w:r>
            <w:r>
              <w:rPr>
                <w:rFonts w:hint="eastAsia"/>
              </w:rPr>
              <w:t>期货</w:t>
            </w:r>
            <w:proofErr w:type="gramEnd"/>
            <w:r>
              <w:rPr>
                <w:rFonts w:hint="eastAsia"/>
              </w:rPr>
              <w:t>研究中心</w:t>
            </w:r>
          </w:p>
        </w:tc>
      </w:tr>
    </w:tbl>
    <w:p w14:paraId="4E7759D6" w14:textId="4237FEB1" w:rsidR="00610C41" w:rsidRPr="00482FE4" w:rsidRDefault="00610C41" w:rsidP="00D43841">
      <w:pPr>
        <w:pStyle w:val="1"/>
      </w:pPr>
      <w:bookmarkStart w:id="38" w:name="_Toc49852285"/>
      <w:r>
        <w:rPr>
          <w:rFonts w:hint="eastAsia"/>
        </w:rPr>
        <w:lastRenderedPageBreak/>
        <w:t>基差</w:t>
      </w:r>
      <w:bookmarkEnd w:id="38"/>
    </w:p>
    <w:p w14:paraId="64FFEA5F" w14:textId="59D8C345" w:rsidR="00387B43" w:rsidRPr="00D43841" w:rsidRDefault="00D43841" w:rsidP="00D43841">
      <w:pPr>
        <w:pStyle w:val="a9"/>
        <w:ind w:firstLine="400"/>
        <w:rPr>
          <w:rFonts w:ascii="楷体_GB2312" w:hAnsi="楷体_GB2312" w:cs="楷体_GB2312"/>
        </w:rPr>
      </w:pPr>
      <w:r w:rsidRPr="00D43841">
        <w:rPr>
          <w:rFonts w:ascii="楷体_GB2312" w:hAnsi="楷体_GB2312" w:cs="楷体_GB2312" w:hint="eastAsia"/>
        </w:rPr>
        <w:t>豆油</w:t>
      </w:r>
      <w:proofErr w:type="gramStart"/>
      <w:r w:rsidRPr="00D43841">
        <w:rPr>
          <w:rFonts w:ascii="楷体_GB2312" w:hAnsi="楷体_GB2312" w:cs="楷体_GB2312" w:hint="eastAsia"/>
        </w:rPr>
        <w:t>基差</w:t>
      </w:r>
      <w:r w:rsidRPr="00D43841">
        <w:rPr>
          <w:rFonts w:ascii="楷体_GB2312" w:hAnsi="楷体_GB2312" w:cs="楷体_GB2312"/>
        </w:rPr>
        <w:t>处</w:t>
      </w:r>
      <w:proofErr w:type="gramEnd"/>
      <w:r w:rsidRPr="00D43841">
        <w:rPr>
          <w:rFonts w:ascii="楷体_GB2312" w:hAnsi="楷体_GB2312" w:cs="楷体_GB2312"/>
        </w:rPr>
        <w:t>历年的较高水平，豆</w:t>
      </w:r>
      <w:proofErr w:type="gramStart"/>
      <w:r w:rsidRPr="00D43841">
        <w:rPr>
          <w:rFonts w:ascii="楷体_GB2312" w:hAnsi="楷体_GB2312" w:cs="楷体_GB2312"/>
        </w:rPr>
        <w:t>粕</w:t>
      </w:r>
      <w:proofErr w:type="gramEnd"/>
      <w:r w:rsidRPr="00D43841">
        <w:rPr>
          <w:rFonts w:ascii="楷体_GB2312" w:hAnsi="楷体_GB2312" w:cs="楷体_GB2312"/>
        </w:rPr>
        <w:t>相对偏弱。</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610C41" w14:paraId="57E3E8C3" w14:textId="77777777" w:rsidTr="00695F19">
        <w:trPr>
          <w:trHeight w:hRule="exact" w:val="340"/>
        </w:trPr>
        <w:tc>
          <w:tcPr>
            <w:tcW w:w="4960" w:type="dxa"/>
            <w:tcBorders>
              <w:bottom w:val="single" w:sz="4" w:space="0" w:color="auto"/>
            </w:tcBorders>
            <w:shd w:val="clear" w:color="auto" w:fill="auto"/>
            <w:vAlign w:val="center"/>
          </w:tcPr>
          <w:p w14:paraId="2C20DED5" w14:textId="35E0F33E" w:rsidR="00610C41" w:rsidRDefault="00610C41" w:rsidP="00776B2C">
            <w:pPr>
              <w:pStyle w:val="aa"/>
              <w:widowControl w:val="0"/>
              <w:jc w:val="both"/>
            </w:pPr>
            <w:bookmarkStart w:id="39" w:name="_Toc49519084"/>
            <w:bookmarkStart w:id="40" w:name="_Toc49851856"/>
            <w:r>
              <w:rPr>
                <w:rFonts w:hint="eastAsia"/>
              </w:rPr>
              <w:t>图</w:t>
            </w:r>
            <w:r w:rsidR="00D43841">
              <w:t>1</w:t>
            </w:r>
            <w:r w:rsidR="00776B2C">
              <w:t>6</w:t>
            </w:r>
            <w:r>
              <w:rPr>
                <w:rFonts w:hint="eastAsia"/>
              </w:rPr>
              <w:t>：</w:t>
            </w:r>
            <w:r w:rsidR="00D43841">
              <w:rPr>
                <w:rFonts w:hint="eastAsia"/>
              </w:rPr>
              <w:t>豆油</w:t>
            </w:r>
            <w:r>
              <w:t>1</w:t>
            </w:r>
            <w:r>
              <w:rPr>
                <w:rFonts w:hint="eastAsia"/>
              </w:rPr>
              <w:t>月合约</w:t>
            </w:r>
            <w:bookmarkEnd w:id="39"/>
            <w:r w:rsidR="00D43841">
              <w:rPr>
                <w:rFonts w:hint="eastAsia"/>
              </w:rPr>
              <w:t>-</w:t>
            </w:r>
            <w:r w:rsidR="00D43841">
              <w:t>日照</w:t>
            </w:r>
            <w:bookmarkEnd w:id="40"/>
          </w:p>
        </w:tc>
        <w:tc>
          <w:tcPr>
            <w:tcW w:w="284" w:type="dxa"/>
            <w:shd w:val="clear" w:color="auto" w:fill="auto"/>
            <w:vAlign w:val="center"/>
          </w:tcPr>
          <w:p w14:paraId="04116D18" w14:textId="77777777" w:rsidR="00610C41" w:rsidRDefault="00610C41" w:rsidP="00695F19">
            <w:pPr>
              <w:pStyle w:val="a9"/>
              <w:widowControl w:val="0"/>
              <w:spacing w:after="240"/>
              <w:ind w:firstLineChars="0" w:firstLine="0"/>
            </w:pPr>
          </w:p>
        </w:tc>
        <w:tc>
          <w:tcPr>
            <w:tcW w:w="4961" w:type="dxa"/>
            <w:tcBorders>
              <w:bottom w:val="single" w:sz="4" w:space="0" w:color="auto"/>
            </w:tcBorders>
            <w:shd w:val="clear" w:color="auto" w:fill="auto"/>
            <w:vAlign w:val="center"/>
          </w:tcPr>
          <w:p w14:paraId="2B92F1C9" w14:textId="68DCF36B" w:rsidR="00610C41" w:rsidRDefault="00610C41" w:rsidP="00695F19">
            <w:pPr>
              <w:pStyle w:val="aa"/>
              <w:widowControl w:val="0"/>
              <w:jc w:val="both"/>
            </w:pPr>
            <w:bookmarkStart w:id="41" w:name="_Toc49519085"/>
            <w:bookmarkStart w:id="42" w:name="_Toc49851857"/>
            <w:r>
              <w:rPr>
                <w:rFonts w:hint="eastAsia"/>
              </w:rPr>
              <w:t>图</w:t>
            </w:r>
            <w:r w:rsidR="00D43841">
              <w:t>1</w:t>
            </w:r>
            <w:r w:rsidR="00776B2C">
              <w:t>7</w:t>
            </w:r>
            <w:r>
              <w:rPr>
                <w:rFonts w:hint="eastAsia"/>
              </w:rPr>
              <w:t>：</w:t>
            </w:r>
            <w:r w:rsidR="00D43841">
              <w:rPr>
                <w:rFonts w:hint="eastAsia"/>
              </w:rPr>
              <w:t>豆</w:t>
            </w:r>
            <w:proofErr w:type="gramStart"/>
            <w:r w:rsidR="00D43841">
              <w:rPr>
                <w:rFonts w:hint="eastAsia"/>
              </w:rPr>
              <w:t>粕</w:t>
            </w:r>
            <w:proofErr w:type="gramEnd"/>
            <w:r>
              <w:t>1</w:t>
            </w:r>
            <w:r>
              <w:rPr>
                <w:rFonts w:hint="eastAsia"/>
              </w:rPr>
              <w:t>月合约</w:t>
            </w:r>
            <w:r>
              <w:rPr>
                <w:rFonts w:hint="eastAsia"/>
              </w:rPr>
              <w:t>-</w:t>
            </w:r>
            <w:r>
              <w:rPr>
                <w:rFonts w:hint="eastAsia"/>
              </w:rPr>
              <w:t>日照</w:t>
            </w:r>
            <w:bookmarkEnd w:id="41"/>
            <w:bookmarkEnd w:id="42"/>
          </w:p>
          <w:p w14:paraId="3F526B1C" w14:textId="77777777" w:rsidR="00610C41" w:rsidRDefault="00610C41" w:rsidP="00695F19">
            <w:pPr>
              <w:pStyle w:val="aa"/>
              <w:widowControl w:val="0"/>
              <w:jc w:val="both"/>
            </w:pPr>
          </w:p>
        </w:tc>
      </w:tr>
      <w:tr w:rsidR="00610C41" w14:paraId="77FC2413" w14:textId="77777777" w:rsidTr="00695F19">
        <w:trPr>
          <w:trHeight w:hRule="exact" w:val="2835"/>
        </w:trPr>
        <w:tc>
          <w:tcPr>
            <w:tcW w:w="4960" w:type="dxa"/>
            <w:tcBorders>
              <w:top w:val="single" w:sz="4" w:space="0" w:color="auto"/>
              <w:bottom w:val="single" w:sz="4" w:space="0" w:color="auto"/>
            </w:tcBorders>
            <w:shd w:val="clear" w:color="auto" w:fill="auto"/>
            <w:vAlign w:val="center"/>
          </w:tcPr>
          <w:p w14:paraId="5D6567A4" w14:textId="7AEF81B4" w:rsidR="00610C41" w:rsidRDefault="00D43841" w:rsidP="00695F19">
            <w:pPr>
              <w:pStyle w:val="a9"/>
              <w:widowControl w:val="0"/>
              <w:spacing w:after="0" w:line="240" w:lineRule="auto"/>
              <w:ind w:firstLineChars="0" w:firstLine="0"/>
              <w:jc w:val="center"/>
            </w:pPr>
            <w:r w:rsidRPr="00D43841">
              <w:rPr>
                <w:noProof/>
              </w:rPr>
              <w:drawing>
                <wp:inline distT="0" distB="0" distL="0" distR="0" wp14:anchorId="514FC98E" wp14:editId="7CF42D77">
                  <wp:extent cx="3149600" cy="1674495"/>
                  <wp:effectExtent l="0" t="0" r="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7"/>
                          <a:stretch>
                            <a:fillRect/>
                          </a:stretch>
                        </pic:blipFill>
                        <pic:spPr>
                          <a:xfrm>
                            <a:off x="0" y="0"/>
                            <a:ext cx="3149600" cy="1674495"/>
                          </a:xfrm>
                          <a:prstGeom prst="rect">
                            <a:avLst/>
                          </a:prstGeom>
                        </pic:spPr>
                      </pic:pic>
                    </a:graphicData>
                  </a:graphic>
                </wp:inline>
              </w:drawing>
            </w:r>
          </w:p>
        </w:tc>
        <w:tc>
          <w:tcPr>
            <w:tcW w:w="284" w:type="dxa"/>
            <w:shd w:val="clear" w:color="auto" w:fill="auto"/>
            <w:vAlign w:val="center"/>
          </w:tcPr>
          <w:p w14:paraId="1645E083" w14:textId="77777777" w:rsidR="00610C41" w:rsidRDefault="00610C41" w:rsidP="00695F19">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11C2C494" w14:textId="4E2DEB50" w:rsidR="00610C41" w:rsidRDefault="00D43841" w:rsidP="00695F19">
            <w:pPr>
              <w:pStyle w:val="a9"/>
              <w:widowControl w:val="0"/>
              <w:spacing w:after="0" w:line="240" w:lineRule="auto"/>
              <w:ind w:firstLineChars="0" w:firstLine="0"/>
              <w:jc w:val="center"/>
            </w:pPr>
            <w:r w:rsidRPr="00D43841">
              <w:rPr>
                <w:noProof/>
              </w:rPr>
              <w:drawing>
                <wp:inline distT="0" distB="0" distL="0" distR="0" wp14:anchorId="52A94CD4" wp14:editId="43F54904">
                  <wp:extent cx="3149600" cy="1705610"/>
                  <wp:effectExtent l="0" t="0" r="0" b="889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8"/>
                          <a:stretch>
                            <a:fillRect/>
                          </a:stretch>
                        </pic:blipFill>
                        <pic:spPr>
                          <a:xfrm>
                            <a:off x="0" y="0"/>
                            <a:ext cx="3149600" cy="1705610"/>
                          </a:xfrm>
                          <a:prstGeom prst="rect">
                            <a:avLst/>
                          </a:prstGeom>
                        </pic:spPr>
                      </pic:pic>
                    </a:graphicData>
                  </a:graphic>
                </wp:inline>
              </w:drawing>
            </w:r>
          </w:p>
        </w:tc>
      </w:tr>
      <w:tr w:rsidR="00610C41" w14:paraId="38D42B61" w14:textId="77777777" w:rsidTr="00695F19">
        <w:trPr>
          <w:trHeight w:hRule="exact" w:val="340"/>
        </w:trPr>
        <w:tc>
          <w:tcPr>
            <w:tcW w:w="4960" w:type="dxa"/>
            <w:tcBorders>
              <w:top w:val="single" w:sz="4" w:space="0" w:color="auto"/>
            </w:tcBorders>
            <w:shd w:val="clear" w:color="auto" w:fill="auto"/>
            <w:vAlign w:val="center"/>
          </w:tcPr>
          <w:p w14:paraId="1F00E397" w14:textId="77777777" w:rsidR="00610C41" w:rsidRDefault="00610C41" w:rsidP="00695F19">
            <w:pPr>
              <w:pStyle w:val="ab"/>
              <w:widowControl w:val="0"/>
              <w:jc w:val="both"/>
            </w:pPr>
            <w:r>
              <w:t>资料来源：</w:t>
            </w:r>
            <w:r>
              <w:rPr>
                <w:rFonts w:hint="eastAsia"/>
              </w:rPr>
              <w:t>天下粮仓、</w:t>
            </w:r>
            <w:proofErr w:type="gramStart"/>
            <w:r>
              <w:t>浙商</w:t>
            </w:r>
            <w:r>
              <w:rPr>
                <w:rFonts w:hint="eastAsia"/>
              </w:rPr>
              <w:t>期货</w:t>
            </w:r>
            <w:proofErr w:type="gramEnd"/>
            <w:r>
              <w:rPr>
                <w:rFonts w:hint="eastAsia"/>
              </w:rPr>
              <w:t>研究中心</w:t>
            </w:r>
          </w:p>
        </w:tc>
        <w:tc>
          <w:tcPr>
            <w:tcW w:w="284" w:type="dxa"/>
            <w:shd w:val="clear" w:color="auto" w:fill="auto"/>
            <w:vAlign w:val="center"/>
          </w:tcPr>
          <w:p w14:paraId="0027E6E9" w14:textId="77777777" w:rsidR="00610C41" w:rsidRDefault="00610C41" w:rsidP="00695F19">
            <w:pPr>
              <w:pStyle w:val="a9"/>
              <w:widowControl w:val="0"/>
              <w:spacing w:after="240"/>
              <w:ind w:firstLineChars="0" w:firstLine="0"/>
            </w:pPr>
          </w:p>
        </w:tc>
        <w:tc>
          <w:tcPr>
            <w:tcW w:w="4961" w:type="dxa"/>
            <w:tcBorders>
              <w:top w:val="single" w:sz="4" w:space="0" w:color="auto"/>
            </w:tcBorders>
            <w:shd w:val="clear" w:color="auto" w:fill="auto"/>
            <w:vAlign w:val="center"/>
          </w:tcPr>
          <w:p w14:paraId="15D21DF6" w14:textId="77777777" w:rsidR="00610C41" w:rsidRDefault="00610C41" w:rsidP="00695F19">
            <w:pPr>
              <w:pStyle w:val="ab"/>
              <w:widowControl w:val="0"/>
              <w:jc w:val="both"/>
            </w:pPr>
            <w:r>
              <w:rPr>
                <w:rFonts w:hint="eastAsia"/>
              </w:rPr>
              <w:t>资料来源：天下粮仓、</w:t>
            </w:r>
            <w:proofErr w:type="gramStart"/>
            <w:r>
              <w:t>浙商</w:t>
            </w:r>
            <w:r>
              <w:rPr>
                <w:rFonts w:hint="eastAsia"/>
              </w:rPr>
              <w:t>期货</w:t>
            </w:r>
            <w:proofErr w:type="gramEnd"/>
            <w:r>
              <w:rPr>
                <w:rFonts w:hint="eastAsia"/>
              </w:rPr>
              <w:t>研究中心</w:t>
            </w:r>
          </w:p>
        </w:tc>
      </w:tr>
    </w:tbl>
    <w:p w14:paraId="1EEB309B" w14:textId="77777777" w:rsidR="00610C41" w:rsidRPr="00610C41" w:rsidRDefault="00610C41" w:rsidP="00A92B62"/>
    <w:p w14:paraId="25F1CAE7" w14:textId="056B79F0" w:rsidR="00D43841" w:rsidRDefault="00D43841" w:rsidP="00D43841">
      <w:pPr>
        <w:pStyle w:val="1"/>
      </w:pPr>
      <w:bookmarkStart w:id="43" w:name="_Toc49852286"/>
      <w:r>
        <w:rPr>
          <w:rFonts w:hint="eastAsia"/>
        </w:rPr>
        <w:t>结论</w:t>
      </w:r>
      <w:bookmarkEnd w:id="43"/>
    </w:p>
    <w:p w14:paraId="0731915B" w14:textId="54FC0A91" w:rsidR="00D43841" w:rsidRPr="00D43841" w:rsidRDefault="00D43841" w:rsidP="00D43841">
      <w:pPr>
        <w:pStyle w:val="a9"/>
        <w:ind w:firstLine="400"/>
        <w:rPr>
          <w:rFonts w:ascii="楷体_GB2312" w:hAnsi="楷体_GB2312" w:cs="楷体_GB2312"/>
        </w:rPr>
      </w:pPr>
      <w:r>
        <w:rPr>
          <w:rFonts w:ascii="楷体_GB2312" w:hAnsi="楷体_GB2312" w:cs="楷体_GB2312"/>
        </w:rPr>
        <w:t>从基本面来看</w:t>
      </w:r>
      <w:r>
        <w:rPr>
          <w:rFonts w:ascii="楷体_GB2312" w:hAnsi="楷体_GB2312" w:cs="楷体_GB2312" w:hint="eastAsia"/>
        </w:rPr>
        <w:t>，</w:t>
      </w:r>
      <w:r>
        <w:rPr>
          <w:rFonts w:ascii="楷体_GB2312" w:hAnsi="楷体_GB2312" w:cs="楷体_GB2312"/>
        </w:rPr>
        <w:t>目前生猪存栏恢复仍在进行，</w:t>
      </w:r>
      <w:r w:rsidR="004D0CFA">
        <w:rPr>
          <w:rFonts w:ascii="楷体_GB2312" w:hAnsi="楷体_GB2312" w:cs="楷体_GB2312" w:hint="eastAsia"/>
        </w:rPr>
        <w:t>本年度豆油</w:t>
      </w:r>
      <w:proofErr w:type="gramStart"/>
      <w:r w:rsidR="004D0CFA">
        <w:rPr>
          <w:rFonts w:ascii="楷体_GB2312" w:hAnsi="楷体_GB2312" w:cs="楷体_GB2312" w:hint="eastAsia"/>
        </w:rPr>
        <w:t>累库</w:t>
      </w:r>
      <w:r w:rsidR="004D0CFA">
        <w:rPr>
          <w:rFonts w:ascii="楷体_GB2312" w:hAnsi="楷体_GB2312" w:cs="楷体_GB2312"/>
        </w:rPr>
        <w:t>压力</w:t>
      </w:r>
      <w:proofErr w:type="gramEnd"/>
      <w:r w:rsidR="004D0CFA">
        <w:rPr>
          <w:rFonts w:ascii="楷体_GB2312" w:hAnsi="楷体_GB2312" w:cs="楷体_GB2312"/>
        </w:rPr>
        <w:t>不大</w:t>
      </w:r>
      <w:r>
        <w:rPr>
          <w:rFonts w:ascii="楷体_GB2312" w:hAnsi="楷体_GB2312" w:cs="楷体_GB2312"/>
        </w:rPr>
        <w:t>，</w:t>
      </w:r>
      <w:r w:rsidR="004D0CFA">
        <w:rPr>
          <w:rFonts w:ascii="楷体_GB2312" w:hAnsi="楷体_GB2312" w:cs="楷体_GB2312" w:hint="eastAsia"/>
        </w:rPr>
        <w:t>库存</w:t>
      </w:r>
      <w:r w:rsidR="004D0CFA">
        <w:rPr>
          <w:rFonts w:ascii="楷体_GB2312" w:hAnsi="楷体_GB2312" w:cs="楷体_GB2312"/>
        </w:rPr>
        <w:t>处历年</w:t>
      </w:r>
      <w:r w:rsidR="004D0CFA">
        <w:rPr>
          <w:rFonts w:ascii="楷体_GB2312" w:hAnsi="楷体_GB2312" w:cs="楷体_GB2312" w:hint="eastAsia"/>
        </w:rPr>
        <w:t>均值附近</w:t>
      </w:r>
      <w:r w:rsidR="004D0CFA">
        <w:rPr>
          <w:rFonts w:ascii="楷体_GB2312" w:hAnsi="楷体_GB2312" w:cs="楷体_GB2312"/>
        </w:rPr>
        <w:t>，</w:t>
      </w:r>
      <w:proofErr w:type="gramStart"/>
      <w:r w:rsidR="004D0CFA">
        <w:rPr>
          <w:rFonts w:ascii="楷体_GB2312" w:hAnsi="楷体_GB2312" w:cs="楷体_GB2312" w:hint="eastAsia"/>
        </w:rPr>
        <w:t>豆油</w:t>
      </w:r>
      <w:r w:rsidR="004D0CFA">
        <w:rPr>
          <w:rFonts w:ascii="楷体_GB2312" w:hAnsi="楷体_GB2312" w:cs="楷体_GB2312"/>
        </w:rPr>
        <w:t>基差偏强</w:t>
      </w:r>
      <w:proofErr w:type="gramEnd"/>
      <w:r w:rsidR="004D0CFA">
        <w:rPr>
          <w:rFonts w:ascii="楷体_GB2312" w:hAnsi="楷体_GB2312" w:cs="楷体_GB2312"/>
        </w:rPr>
        <w:t>，豆</w:t>
      </w:r>
      <w:proofErr w:type="gramStart"/>
      <w:r w:rsidR="004D0CFA">
        <w:rPr>
          <w:rFonts w:ascii="楷体_GB2312" w:hAnsi="楷体_GB2312" w:cs="楷体_GB2312"/>
        </w:rPr>
        <w:t>粕</w:t>
      </w:r>
      <w:proofErr w:type="gramEnd"/>
      <w:r w:rsidR="004D0CFA">
        <w:rPr>
          <w:rFonts w:ascii="楷体_GB2312" w:hAnsi="楷体_GB2312" w:cs="楷体_GB2312"/>
        </w:rPr>
        <w:t>偏弱，</w:t>
      </w:r>
      <w:r>
        <w:rPr>
          <w:rFonts w:ascii="楷体_GB2312" w:hAnsi="楷体_GB2312" w:cs="楷体_GB2312"/>
        </w:rPr>
        <w:t>从季节性来看，</w:t>
      </w:r>
      <w:r>
        <w:rPr>
          <w:rFonts w:ascii="楷体_GB2312" w:hAnsi="楷体_GB2312" w:cs="楷体_GB2312" w:hint="eastAsia"/>
        </w:rPr>
        <w:t>9、10月</w:t>
      </w:r>
      <w:r>
        <w:rPr>
          <w:rFonts w:ascii="楷体_GB2312" w:hAnsi="楷体_GB2312" w:cs="楷体_GB2312"/>
        </w:rPr>
        <w:t>油</w:t>
      </w:r>
      <w:proofErr w:type="gramStart"/>
      <w:r>
        <w:rPr>
          <w:rFonts w:ascii="楷体_GB2312" w:hAnsi="楷体_GB2312" w:cs="楷体_GB2312"/>
        </w:rPr>
        <w:t>粕</w:t>
      </w:r>
      <w:proofErr w:type="gramEnd"/>
      <w:r>
        <w:rPr>
          <w:rFonts w:ascii="楷体_GB2312" w:hAnsi="楷体_GB2312" w:cs="楷体_GB2312"/>
        </w:rPr>
        <w:t>比</w:t>
      </w:r>
      <w:r w:rsidR="004D0CFA">
        <w:rPr>
          <w:rFonts w:ascii="楷体_GB2312" w:hAnsi="楷体_GB2312" w:cs="楷体_GB2312" w:hint="eastAsia"/>
        </w:rPr>
        <w:t>或出现</w:t>
      </w:r>
      <w:r w:rsidR="004D0CFA">
        <w:rPr>
          <w:rFonts w:ascii="楷体_GB2312" w:hAnsi="楷体_GB2312" w:cs="楷体_GB2312"/>
        </w:rPr>
        <w:t>一定回升</w:t>
      </w:r>
      <w:r>
        <w:rPr>
          <w:rFonts w:ascii="楷体_GB2312" w:hAnsi="楷体_GB2312" w:cs="楷体_GB2312"/>
        </w:rPr>
        <w:t>。整体而言</w:t>
      </w:r>
      <w:r>
        <w:rPr>
          <w:rFonts w:ascii="楷体_GB2312" w:hAnsi="楷体_GB2312" w:cs="楷体_GB2312" w:hint="eastAsia"/>
        </w:rPr>
        <w:t>，</w:t>
      </w:r>
      <w:r>
        <w:rPr>
          <w:rFonts w:ascii="楷体_GB2312" w:hAnsi="楷体_GB2312" w:cs="楷体_GB2312"/>
        </w:rPr>
        <w:t>我们建议</w:t>
      </w:r>
      <w:r w:rsidR="004D0CFA">
        <w:rPr>
          <w:rFonts w:ascii="楷体_GB2312" w:hAnsi="楷体_GB2312" w:cs="楷体_GB2312" w:hint="eastAsia"/>
        </w:rPr>
        <w:t>逢低做多</w:t>
      </w:r>
      <w:r>
        <w:rPr>
          <w:rFonts w:ascii="楷体_GB2312" w:hAnsi="楷体_GB2312" w:cs="楷体_GB2312"/>
        </w:rPr>
        <w:t>油</w:t>
      </w:r>
      <w:proofErr w:type="gramStart"/>
      <w:r>
        <w:rPr>
          <w:rFonts w:ascii="楷体_GB2312" w:hAnsi="楷体_GB2312" w:cs="楷体_GB2312"/>
        </w:rPr>
        <w:t>粕</w:t>
      </w:r>
      <w:proofErr w:type="gramEnd"/>
      <w:r>
        <w:rPr>
          <w:rFonts w:ascii="楷体_GB2312" w:hAnsi="楷体_GB2312" w:cs="楷体_GB2312"/>
        </w:rPr>
        <w:t>比。</w:t>
      </w:r>
    </w:p>
    <w:p w14:paraId="3FB469C6" w14:textId="77777777" w:rsidR="00610C41" w:rsidRDefault="00610C41" w:rsidP="00A92B62"/>
    <w:p w14:paraId="074AA501" w14:textId="77777777" w:rsidR="00610C41" w:rsidRPr="001C5334" w:rsidRDefault="00610C41" w:rsidP="00A92B62"/>
    <w:p w14:paraId="48CF2A69" w14:textId="77777777" w:rsidR="00387B43" w:rsidRDefault="00387B43" w:rsidP="00A92B62"/>
    <w:p w14:paraId="147682A2" w14:textId="77777777" w:rsidR="00776B2C" w:rsidRDefault="00776B2C" w:rsidP="00A92B62"/>
    <w:p w14:paraId="217E2F29" w14:textId="77777777" w:rsidR="00776B2C" w:rsidRDefault="00776B2C" w:rsidP="00A92B62"/>
    <w:p w14:paraId="00E3F51D" w14:textId="77777777" w:rsidR="00776B2C" w:rsidRDefault="00776B2C" w:rsidP="00A92B62"/>
    <w:p w14:paraId="443F1C5F" w14:textId="77777777" w:rsidR="00776B2C" w:rsidRDefault="00776B2C" w:rsidP="00A92B62"/>
    <w:p w14:paraId="44304340" w14:textId="77777777" w:rsidR="00776B2C" w:rsidRPr="00A92B62" w:rsidRDefault="00776B2C" w:rsidP="00A92B62"/>
    <w:p w14:paraId="4E9AC733" w14:textId="77777777" w:rsidR="008706A5" w:rsidRPr="00CD520F" w:rsidRDefault="008706A5" w:rsidP="00CD520F">
      <w:pPr>
        <w:pStyle w:val="a9"/>
        <w:ind w:firstLineChars="0" w:firstLine="0"/>
        <w:rPr>
          <w:b/>
          <w:color w:val="FF0000"/>
        </w:rPr>
      </w:pPr>
      <w:r w:rsidRPr="00CD520F">
        <w:rPr>
          <w:rFonts w:hint="eastAsia"/>
          <w:b/>
          <w:color w:val="FF0000"/>
        </w:rPr>
        <w:t>免责声明：</w:t>
      </w:r>
    </w:p>
    <w:p w14:paraId="22D8CD31" w14:textId="77777777" w:rsidR="008916DB" w:rsidRDefault="008706A5" w:rsidP="0076513A">
      <w:pPr>
        <w:pStyle w:val="a9"/>
        <w:ind w:firstLineChars="0" w:firstLine="0"/>
        <w:rPr>
          <w:b/>
        </w:rPr>
      </w:pPr>
      <w:r w:rsidRPr="00390004">
        <w:rPr>
          <w:rFonts w:hint="eastAsia"/>
          <w:b/>
        </w:rPr>
        <w:t>本报告版权归“浙商期货”所有，未经事先书面授权，任何人不得对本报告进行任何形式发布、复制。如引用、刊发，需注明出处为“浙商期货”，且不得对本报告进行有悖原意的删节和修改。本报告基于我公司及其研究人员认为可信的公开资料或实地调研资料，但我公司及其研究人员对这些信息的准确性和完整性不作任何保证。报告中的信息或所表达意见不构成投资、法律、会计或税务的最终操作建议，我公司不就报告中的内容对最终操作建议做出任何担保。我公司的关联机构或个人可能在本报告公开发布前已使用或了解其中信息。</w:t>
      </w:r>
    </w:p>
    <w:p w14:paraId="5E926612" w14:textId="77777777" w:rsidR="009A1D0F" w:rsidRDefault="009A1D0F" w:rsidP="0076513A">
      <w:pPr>
        <w:pStyle w:val="a9"/>
        <w:ind w:firstLineChars="0" w:firstLine="0"/>
        <w:rPr>
          <w:b/>
        </w:rPr>
      </w:pPr>
    </w:p>
    <w:p w14:paraId="3162BA60" w14:textId="77777777" w:rsidR="009A1D0F" w:rsidRDefault="009A1D0F" w:rsidP="0076513A">
      <w:pPr>
        <w:pStyle w:val="a9"/>
        <w:ind w:firstLineChars="0" w:firstLine="0"/>
        <w:rPr>
          <w:b/>
        </w:rPr>
      </w:pPr>
    </w:p>
    <w:p w14:paraId="3394B5B0" w14:textId="77777777" w:rsidR="009A1D0F" w:rsidRDefault="009A1D0F" w:rsidP="0076513A">
      <w:pPr>
        <w:pStyle w:val="a9"/>
        <w:ind w:firstLineChars="0" w:firstLine="0"/>
        <w:rPr>
          <w:b/>
        </w:rPr>
      </w:pPr>
    </w:p>
    <w:p w14:paraId="6B0AFF58" w14:textId="3D60DE11" w:rsidR="009A1D0F" w:rsidRPr="009A1D0F" w:rsidRDefault="009A1D0F" w:rsidP="0076513A">
      <w:pPr>
        <w:pStyle w:val="a9"/>
        <w:ind w:firstLineChars="0" w:firstLine="0"/>
        <w:rPr>
          <w:b/>
        </w:rPr>
      </w:pPr>
    </w:p>
    <w:sectPr w:rsidR="009A1D0F" w:rsidRPr="009A1D0F" w:rsidSect="00F14AD9">
      <w:headerReference w:type="default" r:id="rId29"/>
      <w:footerReference w:type="default" r:id="rId30"/>
      <w:headerReference w:type="first" r:id="rId31"/>
      <w:footerReference w:type="first" r:id="rId32"/>
      <w:type w:val="continuous"/>
      <w:pgSz w:w="11906" w:h="16838" w:code="9"/>
      <w:pgMar w:top="567" w:right="851" w:bottom="1247" w:left="851" w:header="0" w:footer="51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49729" w14:textId="77777777" w:rsidR="00246F63" w:rsidRDefault="00246F63">
      <w:r>
        <w:separator/>
      </w:r>
    </w:p>
  </w:endnote>
  <w:endnote w:type="continuationSeparator" w:id="0">
    <w:p w14:paraId="3E833EBD" w14:textId="77777777" w:rsidR="00246F63" w:rsidRDefault="0024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dobe 宋体 Std L">
    <w:altName w:val="Arial Unicode MS"/>
    <w:charset w:val="86"/>
    <w:family w:val="roman"/>
    <w:pitch w:val="default"/>
    <w:sig w:usb0="00000001" w:usb1="0A0F1810" w:usb2="00000016" w:usb3="00000000" w:csb0="00060007" w:csb1="00000000"/>
  </w:font>
  <w:font w:name="ATC-6c494eea59279ed1*+Arial*002">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B60005"/>
      </w:tblBorders>
      <w:tblLayout w:type="fixed"/>
      <w:tblCellMar>
        <w:left w:w="0" w:type="dxa"/>
        <w:right w:w="0" w:type="dxa"/>
      </w:tblCellMar>
      <w:tblLook w:val="01E0" w:firstRow="1" w:lastRow="1" w:firstColumn="1" w:lastColumn="1" w:noHBand="0" w:noVBand="0"/>
    </w:tblPr>
    <w:tblGrid>
      <w:gridCol w:w="3401"/>
      <w:gridCol w:w="3402"/>
      <w:gridCol w:w="3403"/>
    </w:tblGrid>
    <w:tr w:rsidR="006E5647" w14:paraId="2B9CDB29" w14:textId="77777777">
      <w:trPr>
        <w:trHeight w:val="284"/>
      </w:trPr>
      <w:tc>
        <w:tcPr>
          <w:tcW w:w="3401" w:type="dxa"/>
          <w:vAlign w:val="center"/>
        </w:tcPr>
        <w:p w14:paraId="430F70F1" w14:textId="77777777" w:rsidR="006E5647" w:rsidRPr="000D6229" w:rsidRDefault="006E5647" w:rsidP="000D6229">
          <w:pPr>
            <w:pStyle w:val="a6"/>
            <w:jc w:val="both"/>
            <w:rPr>
              <w:sz w:val="16"/>
              <w:szCs w:val="16"/>
            </w:rPr>
          </w:pPr>
          <w:r w:rsidRPr="00AA6B74">
            <w:rPr>
              <w:sz w:val="16"/>
              <w:szCs w:val="16"/>
            </w:rPr>
            <w:t>http://www.cnzsqh.com/</w:t>
          </w:r>
        </w:p>
      </w:tc>
      <w:tc>
        <w:tcPr>
          <w:tcW w:w="3402" w:type="dxa"/>
          <w:vAlign w:val="center"/>
        </w:tcPr>
        <w:p w14:paraId="426CB075" w14:textId="77777777" w:rsidR="006E5647" w:rsidRPr="000D6229" w:rsidRDefault="006E5647" w:rsidP="000D6229">
          <w:pPr>
            <w:pStyle w:val="a6"/>
            <w:jc w:val="center"/>
            <w:rPr>
              <w:sz w:val="16"/>
              <w:szCs w:val="16"/>
            </w:rPr>
          </w:pPr>
          <w:r w:rsidRPr="000D6229">
            <w:rPr>
              <w:rStyle w:val="a8"/>
              <w:sz w:val="16"/>
              <w:szCs w:val="16"/>
            </w:rPr>
            <w:fldChar w:fldCharType="begin"/>
          </w:r>
          <w:r w:rsidRPr="000D6229">
            <w:rPr>
              <w:rStyle w:val="a8"/>
              <w:sz w:val="16"/>
              <w:szCs w:val="16"/>
            </w:rPr>
            <w:instrText xml:space="preserve"> PAGE </w:instrText>
          </w:r>
          <w:r w:rsidRPr="000D6229">
            <w:rPr>
              <w:rStyle w:val="a8"/>
              <w:sz w:val="16"/>
              <w:szCs w:val="16"/>
            </w:rPr>
            <w:fldChar w:fldCharType="separate"/>
          </w:r>
          <w:r w:rsidR="004D0CFA">
            <w:rPr>
              <w:rStyle w:val="a8"/>
              <w:noProof/>
              <w:sz w:val="16"/>
              <w:szCs w:val="16"/>
            </w:rPr>
            <w:t>6</w:t>
          </w:r>
          <w:r w:rsidRPr="000D6229">
            <w:rPr>
              <w:rStyle w:val="a8"/>
              <w:sz w:val="16"/>
              <w:szCs w:val="16"/>
            </w:rPr>
            <w:fldChar w:fldCharType="end"/>
          </w:r>
          <w:r w:rsidRPr="000D6229">
            <w:rPr>
              <w:rStyle w:val="a8"/>
              <w:rFonts w:hint="eastAsia"/>
              <w:sz w:val="16"/>
              <w:szCs w:val="16"/>
            </w:rPr>
            <w:t>/</w:t>
          </w:r>
          <w:r w:rsidRPr="000D6229">
            <w:rPr>
              <w:rStyle w:val="a8"/>
              <w:sz w:val="16"/>
              <w:szCs w:val="16"/>
            </w:rPr>
            <w:fldChar w:fldCharType="begin"/>
          </w:r>
          <w:r w:rsidRPr="000D6229">
            <w:rPr>
              <w:rStyle w:val="a8"/>
              <w:sz w:val="16"/>
              <w:szCs w:val="16"/>
            </w:rPr>
            <w:instrText xml:space="preserve"> NUMPAGES </w:instrText>
          </w:r>
          <w:r w:rsidRPr="000D6229">
            <w:rPr>
              <w:rStyle w:val="a8"/>
              <w:sz w:val="16"/>
              <w:szCs w:val="16"/>
            </w:rPr>
            <w:fldChar w:fldCharType="separate"/>
          </w:r>
          <w:r w:rsidR="004D0CFA">
            <w:rPr>
              <w:rStyle w:val="a8"/>
              <w:noProof/>
              <w:sz w:val="16"/>
              <w:szCs w:val="16"/>
            </w:rPr>
            <w:t>6</w:t>
          </w:r>
          <w:r w:rsidRPr="000D6229">
            <w:rPr>
              <w:rStyle w:val="a8"/>
              <w:sz w:val="16"/>
              <w:szCs w:val="16"/>
            </w:rPr>
            <w:fldChar w:fldCharType="end"/>
          </w:r>
        </w:p>
      </w:tc>
      <w:tc>
        <w:tcPr>
          <w:tcW w:w="3403" w:type="dxa"/>
          <w:vAlign w:val="center"/>
        </w:tcPr>
        <w:p w14:paraId="5EBA495A" w14:textId="77777777" w:rsidR="006E5647" w:rsidRPr="000D6229" w:rsidRDefault="006E5647" w:rsidP="000D6229">
          <w:pPr>
            <w:pStyle w:val="a6"/>
            <w:jc w:val="right"/>
            <w:rPr>
              <w:rFonts w:ascii="楷体_GB2312" w:eastAsia="楷体_GB2312"/>
              <w:sz w:val="16"/>
              <w:szCs w:val="16"/>
            </w:rPr>
          </w:pPr>
          <w:r w:rsidRPr="000D6229">
            <w:rPr>
              <w:rFonts w:ascii="楷体_GB2312" w:eastAsia="楷体_GB2312" w:hint="eastAsia"/>
              <w:sz w:val="16"/>
              <w:szCs w:val="16"/>
            </w:rPr>
            <w:t>请务必阅读正文之后的免责条款部分</w:t>
          </w:r>
        </w:p>
      </w:tc>
    </w:tr>
  </w:tbl>
  <w:p w14:paraId="3B908917" w14:textId="77777777" w:rsidR="006E5647" w:rsidRDefault="006E56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B60005"/>
      </w:tblBorders>
      <w:tblLayout w:type="fixed"/>
      <w:tblCellMar>
        <w:left w:w="0" w:type="dxa"/>
        <w:right w:w="0" w:type="dxa"/>
      </w:tblCellMar>
      <w:tblLook w:val="01E0" w:firstRow="1" w:lastRow="1" w:firstColumn="1" w:lastColumn="1" w:noHBand="0" w:noVBand="0"/>
    </w:tblPr>
    <w:tblGrid>
      <w:gridCol w:w="3401"/>
      <w:gridCol w:w="3402"/>
      <w:gridCol w:w="3403"/>
    </w:tblGrid>
    <w:tr w:rsidR="006E5647" w14:paraId="28B3A400" w14:textId="77777777" w:rsidTr="009A0186">
      <w:trPr>
        <w:trHeight w:val="284"/>
      </w:trPr>
      <w:tc>
        <w:tcPr>
          <w:tcW w:w="3401" w:type="dxa"/>
          <w:vAlign w:val="center"/>
        </w:tcPr>
        <w:p w14:paraId="13BF1608" w14:textId="77777777" w:rsidR="006E5647" w:rsidRPr="000D6229" w:rsidRDefault="006E5647" w:rsidP="009A0186">
          <w:pPr>
            <w:pStyle w:val="a6"/>
            <w:jc w:val="both"/>
            <w:rPr>
              <w:sz w:val="16"/>
              <w:szCs w:val="16"/>
            </w:rPr>
          </w:pPr>
          <w:r w:rsidRPr="00AA6B74">
            <w:rPr>
              <w:sz w:val="16"/>
              <w:szCs w:val="16"/>
            </w:rPr>
            <w:t>http://www.cnzsqh.com/</w:t>
          </w:r>
        </w:p>
      </w:tc>
      <w:tc>
        <w:tcPr>
          <w:tcW w:w="3402" w:type="dxa"/>
          <w:vAlign w:val="center"/>
        </w:tcPr>
        <w:p w14:paraId="24BCF099" w14:textId="77777777" w:rsidR="006E5647" w:rsidRPr="000D6229" w:rsidRDefault="006E5647" w:rsidP="009A0186">
          <w:pPr>
            <w:pStyle w:val="a6"/>
            <w:jc w:val="center"/>
            <w:rPr>
              <w:sz w:val="16"/>
              <w:szCs w:val="16"/>
            </w:rPr>
          </w:pPr>
          <w:r w:rsidRPr="000D6229">
            <w:rPr>
              <w:rStyle w:val="a8"/>
              <w:sz w:val="16"/>
              <w:szCs w:val="16"/>
            </w:rPr>
            <w:fldChar w:fldCharType="begin"/>
          </w:r>
          <w:r w:rsidRPr="000D6229">
            <w:rPr>
              <w:rStyle w:val="a8"/>
              <w:sz w:val="16"/>
              <w:szCs w:val="16"/>
            </w:rPr>
            <w:instrText xml:space="preserve"> PAGE </w:instrText>
          </w:r>
          <w:r w:rsidRPr="000D6229">
            <w:rPr>
              <w:rStyle w:val="a8"/>
              <w:sz w:val="16"/>
              <w:szCs w:val="16"/>
            </w:rPr>
            <w:fldChar w:fldCharType="separate"/>
          </w:r>
          <w:r w:rsidR="004D0CFA">
            <w:rPr>
              <w:rStyle w:val="a8"/>
              <w:noProof/>
              <w:sz w:val="16"/>
              <w:szCs w:val="16"/>
            </w:rPr>
            <w:t>1</w:t>
          </w:r>
          <w:r w:rsidRPr="000D6229">
            <w:rPr>
              <w:rStyle w:val="a8"/>
              <w:sz w:val="16"/>
              <w:szCs w:val="16"/>
            </w:rPr>
            <w:fldChar w:fldCharType="end"/>
          </w:r>
          <w:r w:rsidRPr="000D6229">
            <w:rPr>
              <w:rStyle w:val="a8"/>
              <w:rFonts w:hint="eastAsia"/>
              <w:sz w:val="16"/>
              <w:szCs w:val="16"/>
            </w:rPr>
            <w:t>/</w:t>
          </w:r>
          <w:r w:rsidRPr="000D6229">
            <w:rPr>
              <w:rStyle w:val="a8"/>
              <w:sz w:val="16"/>
              <w:szCs w:val="16"/>
            </w:rPr>
            <w:fldChar w:fldCharType="begin"/>
          </w:r>
          <w:r w:rsidRPr="000D6229">
            <w:rPr>
              <w:rStyle w:val="a8"/>
              <w:sz w:val="16"/>
              <w:szCs w:val="16"/>
            </w:rPr>
            <w:instrText xml:space="preserve"> NUMPAGES </w:instrText>
          </w:r>
          <w:r w:rsidRPr="000D6229">
            <w:rPr>
              <w:rStyle w:val="a8"/>
              <w:sz w:val="16"/>
              <w:szCs w:val="16"/>
            </w:rPr>
            <w:fldChar w:fldCharType="separate"/>
          </w:r>
          <w:r w:rsidR="004D0CFA">
            <w:rPr>
              <w:rStyle w:val="a8"/>
              <w:noProof/>
              <w:sz w:val="16"/>
              <w:szCs w:val="16"/>
            </w:rPr>
            <w:t>6</w:t>
          </w:r>
          <w:r w:rsidRPr="000D6229">
            <w:rPr>
              <w:rStyle w:val="a8"/>
              <w:sz w:val="16"/>
              <w:szCs w:val="16"/>
            </w:rPr>
            <w:fldChar w:fldCharType="end"/>
          </w:r>
        </w:p>
      </w:tc>
      <w:tc>
        <w:tcPr>
          <w:tcW w:w="3403" w:type="dxa"/>
          <w:vAlign w:val="center"/>
        </w:tcPr>
        <w:p w14:paraId="7F66E031" w14:textId="77777777" w:rsidR="006E5647" w:rsidRPr="000D6229" w:rsidRDefault="006E5647" w:rsidP="009A0186">
          <w:pPr>
            <w:pStyle w:val="a6"/>
            <w:jc w:val="right"/>
            <w:rPr>
              <w:rFonts w:ascii="楷体_GB2312" w:eastAsia="楷体_GB2312"/>
              <w:sz w:val="16"/>
              <w:szCs w:val="16"/>
            </w:rPr>
          </w:pPr>
          <w:r w:rsidRPr="000D6229">
            <w:rPr>
              <w:rFonts w:ascii="楷体_GB2312" w:eastAsia="楷体_GB2312" w:hint="eastAsia"/>
              <w:sz w:val="16"/>
              <w:szCs w:val="16"/>
            </w:rPr>
            <w:t>请务必阅读正文之后的免责条款部分</w:t>
          </w:r>
        </w:p>
      </w:tc>
    </w:tr>
  </w:tbl>
  <w:p w14:paraId="0EA75292" w14:textId="77777777" w:rsidR="006E5647" w:rsidRDefault="006E5647" w:rsidP="00C25F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EAF9B" w14:textId="77777777" w:rsidR="00246F63" w:rsidRDefault="00246F63">
      <w:r>
        <w:separator/>
      </w:r>
    </w:p>
  </w:footnote>
  <w:footnote w:type="continuationSeparator" w:id="0">
    <w:p w14:paraId="78039520" w14:textId="77777777" w:rsidR="00246F63" w:rsidRDefault="0024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2BF5" w14:textId="77777777" w:rsidR="006E5647" w:rsidRDefault="006E5647" w:rsidP="00C25F96">
    <w:pPr>
      <w:pStyle w:val="a5"/>
      <w:pBdr>
        <w:bottom w:val="none" w:sz="0" w:space="0" w:color="auto"/>
      </w:pBdr>
      <w:spacing w:line="200" w:lineRule="exact"/>
    </w:pPr>
  </w:p>
  <w:p w14:paraId="0F89376A" w14:textId="77777777" w:rsidR="006E5647" w:rsidRDefault="006E5647" w:rsidP="00C25F96">
    <w:pPr>
      <w:pStyle w:val="a5"/>
      <w:pBdr>
        <w:bottom w:val="none" w:sz="0" w:space="0" w:color="auto"/>
      </w:pBdr>
      <w:spacing w:line="200" w:lineRule="exact"/>
    </w:pPr>
  </w:p>
  <w:p w14:paraId="1E1F9615" w14:textId="77777777" w:rsidR="006E5647" w:rsidRDefault="006E5647" w:rsidP="00BF7C1D">
    <w:pPr>
      <w:pStyle w:val="a5"/>
      <w:pBdr>
        <w:bottom w:val="none" w:sz="0" w:space="0" w:color="auto"/>
      </w:pBdr>
      <w:spacing w:afterLines="50" w:after="120" w:line="200" w:lineRule="exact"/>
    </w:pPr>
    <w:r>
      <w:rPr>
        <w:noProof/>
      </w:rPr>
      <w:drawing>
        <wp:anchor distT="0" distB="0" distL="114300" distR="114300" simplePos="0" relativeHeight="251660800" behindDoc="0" locked="0" layoutInCell="1" allowOverlap="1" wp14:anchorId="58F54EFE" wp14:editId="55E441E9">
          <wp:simplePos x="0" y="0"/>
          <wp:positionH relativeFrom="column">
            <wp:posOffset>-130810</wp:posOffset>
          </wp:positionH>
          <wp:positionV relativeFrom="paragraph">
            <wp:posOffset>41275</wp:posOffset>
          </wp:positionV>
          <wp:extent cx="1562100" cy="438150"/>
          <wp:effectExtent l="19050" t="0" r="0" b="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562100" cy="438150"/>
                  </a:xfrm>
                  <a:prstGeom prst="rect">
                    <a:avLst/>
                  </a:prstGeom>
                  <a:noFill/>
                  <a:ln w="9525">
                    <a:noFill/>
                    <a:miter lim="800000"/>
                    <a:headEnd/>
                    <a:tailEnd/>
                  </a:ln>
                </pic:spPr>
              </pic:pic>
            </a:graphicData>
          </a:graphic>
        </wp:anchor>
      </w:drawing>
    </w:r>
  </w:p>
  <w:p w14:paraId="3CCD5C6D" w14:textId="77777777" w:rsidR="006E5647" w:rsidRDefault="006E5647" w:rsidP="00C25F96">
    <w:pPr>
      <w:pStyle w:val="a5"/>
      <w:pBdr>
        <w:bottom w:val="none" w:sz="0" w:space="0" w:color="auto"/>
      </w:pBdr>
      <w:spacing w:line="200" w:lineRule="exact"/>
    </w:pPr>
  </w:p>
  <w:tbl>
    <w:tblPr>
      <w:tblW w:w="0" w:type="auto"/>
      <w:jc w:val="right"/>
      <w:tblLook w:val="04A0" w:firstRow="1" w:lastRow="0" w:firstColumn="1" w:lastColumn="0" w:noHBand="0" w:noVBand="1"/>
    </w:tblPr>
    <w:tblGrid>
      <w:gridCol w:w="7705"/>
    </w:tblGrid>
    <w:tr w:rsidR="006E5647" w14:paraId="46093E4F" w14:textId="77777777" w:rsidTr="00DA1C54">
      <w:trPr>
        <w:trHeight w:hRule="exact" w:val="20"/>
        <w:jc w:val="right"/>
      </w:trPr>
      <w:tc>
        <w:tcPr>
          <w:tcW w:w="7705" w:type="dxa"/>
        </w:tcPr>
        <w:p w14:paraId="2D5F8F4D" w14:textId="77777777" w:rsidR="006E5647" w:rsidRDefault="006E5647" w:rsidP="009A0186">
          <w:pPr>
            <w:pStyle w:val="a5"/>
            <w:pBdr>
              <w:bottom w:val="none" w:sz="0" w:space="0" w:color="auto"/>
            </w:pBdr>
            <w:jc w:val="both"/>
          </w:pPr>
          <w:r>
            <w:rPr>
              <w:rFonts w:hint="eastAsia"/>
            </w:rPr>
            <w:t>[</w:t>
          </w:r>
          <w:proofErr w:type="spellStart"/>
          <w:r>
            <w:t>table</w:t>
          </w:r>
          <w:r>
            <w:rPr>
              <w:rFonts w:hint="eastAsia"/>
            </w:rPr>
            <w:t>_page</w:t>
          </w:r>
          <w:proofErr w:type="spellEnd"/>
          <w:r>
            <w:rPr>
              <w:rFonts w:hint="eastAsia"/>
            </w:rPr>
            <w:t>]</w:t>
          </w:r>
        </w:p>
      </w:tc>
    </w:tr>
    <w:tr w:rsidR="006E5647" w14:paraId="318003F1" w14:textId="77777777" w:rsidTr="00DA1C54">
      <w:trPr>
        <w:trHeight w:val="272"/>
        <w:jc w:val="right"/>
      </w:trPr>
      <w:tc>
        <w:tcPr>
          <w:tcW w:w="7705" w:type="dxa"/>
          <w:vAlign w:val="bottom"/>
        </w:tcPr>
        <w:p w14:paraId="6BA84586" w14:textId="77777777" w:rsidR="006E5647" w:rsidRDefault="006E5647" w:rsidP="009A0186">
          <w:pPr>
            <w:pStyle w:val="a5"/>
            <w:pBdr>
              <w:bottom w:val="none" w:sz="0" w:space="0" w:color="auto"/>
            </w:pBdr>
            <w:jc w:val="right"/>
          </w:pPr>
          <w:r>
            <w:rPr>
              <w:rFonts w:ascii="黑体" w:eastAsia="黑体" w:hAnsi="黑体" w:hint="eastAsia"/>
              <w:b/>
            </w:rPr>
            <w:t>农产品策略</w:t>
          </w:r>
        </w:p>
      </w:tc>
    </w:tr>
  </w:tbl>
  <w:p w14:paraId="1723FB83" w14:textId="77777777" w:rsidR="006E5647" w:rsidRDefault="006E5647" w:rsidP="00C25F96">
    <w:pPr>
      <w:pStyle w:val="a5"/>
      <w:pBdr>
        <w:bottom w:val="none" w:sz="0" w:space="0" w:color="auto"/>
      </w:pBdr>
    </w:pPr>
    <w:r>
      <w:rPr>
        <w:noProof/>
      </w:rPr>
      <mc:AlternateContent>
        <mc:Choice Requires="wps">
          <w:drawing>
            <wp:anchor distT="4294967295" distB="4294967295" distL="114300" distR="114300" simplePos="0" relativeHeight="251658752" behindDoc="0" locked="0" layoutInCell="1" allowOverlap="1" wp14:anchorId="30C1671B" wp14:editId="069D3A06">
              <wp:simplePos x="0" y="0"/>
              <wp:positionH relativeFrom="page">
                <wp:posOffset>540385</wp:posOffset>
              </wp:positionH>
              <wp:positionV relativeFrom="page">
                <wp:posOffset>791844</wp:posOffset>
              </wp:positionV>
              <wp:extent cx="6480175" cy="0"/>
              <wp:effectExtent l="0" t="0" r="34925" b="1905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14E9C" id="Line 19"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55pt,62.35pt" to="552.8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xl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"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FC44" w14:textId="77777777" w:rsidR="006E5647" w:rsidRDefault="006E5647" w:rsidP="00CD4E4A">
    <w:pPr>
      <w:pStyle w:val="a5"/>
      <w:pBdr>
        <w:bottom w:val="none" w:sz="0" w:space="0" w:color="auto"/>
      </w:pBdr>
      <w:jc w:val="both"/>
      <w:rPr>
        <w:noProof/>
      </w:rPr>
    </w:pPr>
  </w:p>
  <w:p w14:paraId="443373B3" w14:textId="77777777" w:rsidR="006E5647" w:rsidRDefault="006E5647" w:rsidP="00CD4E4A">
    <w:pPr>
      <w:pStyle w:val="a5"/>
      <w:pBdr>
        <w:bottom w:val="none" w:sz="0" w:space="0" w:color="auto"/>
      </w:pBdr>
      <w:jc w:val="both"/>
      <w:rPr>
        <w:noProof/>
      </w:rPr>
    </w:pPr>
  </w:p>
  <w:p w14:paraId="04EA804F" w14:textId="77777777" w:rsidR="006E5647" w:rsidRDefault="006E5647" w:rsidP="00F14AD9">
    <w:pPr>
      <w:pStyle w:val="a5"/>
      <w:pBdr>
        <w:bottom w:val="none" w:sz="0" w:space="0" w:color="auto"/>
      </w:pBdr>
      <w:wordWrap w:val="0"/>
      <w:jc w:val="right"/>
    </w:pPr>
    <w:r>
      <w:rPr>
        <w:noProof/>
      </w:rPr>
      <mc:AlternateContent>
        <mc:Choice Requires="wps">
          <w:drawing>
            <wp:anchor distT="0" distB="0" distL="114300" distR="114300" simplePos="0" relativeHeight="251656704" behindDoc="0" locked="0" layoutInCell="1" allowOverlap="1" wp14:anchorId="58C7A908" wp14:editId="7EAC823A">
              <wp:simplePos x="0" y="0"/>
              <wp:positionH relativeFrom="page">
                <wp:posOffset>0</wp:posOffset>
              </wp:positionH>
              <wp:positionV relativeFrom="page">
                <wp:posOffset>6350</wp:posOffset>
              </wp:positionV>
              <wp:extent cx="539750" cy="10692130"/>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6921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B5631" id="Rectangle 17" o:spid="_x0000_s1026" style="position:absolute;left:0;text-align:left;margin-left:0;margin-top:.5pt;width:42.5pt;height:8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" fillcolor="#e6e6e6"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5pt;height:9.8pt" o:bullet="t">
        <v:imagedata r:id="rId1" o:title=""/>
      </v:shape>
    </w:pict>
  </w:numPicBullet>
  <w:numPicBullet w:numPicBulletId="1">
    <w:pict>
      <v:shape id="_x0000_i1030" type="#_x0000_t75" style="width:13.25pt;height:10.35pt;visibility:visible" o:bullet="t">
        <v:imagedata r:id="rId2" o:title=""/>
      </v:shape>
    </w:pict>
  </w:numPicBullet>
  <w:numPicBullet w:numPicBulletId="2">
    <w:pict>
      <v:shape id="_x0000_i1031" type="#_x0000_t75" style="width:14.4pt;height:11.5pt" o:bullet="t">
        <v:imagedata r:id="rId3" o:title=""/>
      </v:shape>
    </w:pict>
  </w:numPicBullet>
  <w:abstractNum w:abstractNumId="0" w15:restartNumberingAfterBreak="0">
    <w:nsid w:val="0D1A4306"/>
    <w:multiLevelType w:val="hybridMultilevel"/>
    <w:tmpl w:val="1540B2DA"/>
    <w:lvl w:ilvl="0" w:tplc="141CD7FC">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625D9"/>
    <w:multiLevelType w:val="multilevel"/>
    <w:tmpl w:val="6180CF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A43BFD"/>
    <w:multiLevelType w:val="multilevel"/>
    <w:tmpl w:val="1540B2DA"/>
    <w:lvl w:ilvl="0">
      <w:start w:val="1"/>
      <w:numFmt w:val="bullet"/>
      <w:lvlText w:val=""/>
      <w:lvlJc w:val="left"/>
      <w:pPr>
        <w:tabs>
          <w:tab w:val="num" w:pos="400"/>
        </w:tabs>
        <w:ind w:left="400" w:hanging="40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2940F6"/>
    <w:multiLevelType w:val="hybridMultilevel"/>
    <w:tmpl w:val="F81E63C2"/>
    <w:lvl w:ilvl="0" w:tplc="7FFA3ECE">
      <w:numFmt w:val="bullet"/>
      <w:lvlText w:val=""/>
      <w:lvlJc w:val="left"/>
      <w:pPr>
        <w:ind w:left="360" w:hanging="360"/>
      </w:pPr>
      <w:rPr>
        <w:rFonts w:ascii="Wingdings" w:eastAsia="楷体_GB2312"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696498"/>
    <w:multiLevelType w:val="multilevel"/>
    <w:tmpl w:val="DD7C8672"/>
    <w:lvl w:ilvl="0">
      <w:start w:val="1"/>
      <w:numFmt w:val="bullet"/>
      <w:lvlText w:val=""/>
      <w:lvlJc w:val="left"/>
      <w:pPr>
        <w:tabs>
          <w:tab w:val="num" w:pos="400"/>
        </w:tabs>
        <w:ind w:left="400" w:hanging="40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D1857"/>
    <w:multiLevelType w:val="hybridMultilevel"/>
    <w:tmpl w:val="DD7C8672"/>
    <w:lvl w:ilvl="0" w:tplc="6AFA6304">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BE3EE4"/>
    <w:multiLevelType w:val="hybridMultilevel"/>
    <w:tmpl w:val="CEE85500"/>
    <w:lvl w:ilvl="0" w:tplc="736EDA20">
      <w:start w:val="1"/>
      <w:numFmt w:val="bullet"/>
      <w:lvlText w:val=""/>
      <w:lvlJc w:val="left"/>
      <w:pPr>
        <w:tabs>
          <w:tab w:val="num" w:pos="720"/>
        </w:tabs>
        <w:ind w:left="720" w:hanging="360"/>
      </w:pPr>
      <w:rPr>
        <w:rFonts w:ascii="Wingdings" w:hAnsi="Wingdings" w:hint="default"/>
      </w:rPr>
    </w:lvl>
    <w:lvl w:ilvl="1" w:tplc="B956A210" w:tentative="1">
      <w:start w:val="1"/>
      <w:numFmt w:val="bullet"/>
      <w:lvlText w:val=""/>
      <w:lvlJc w:val="left"/>
      <w:pPr>
        <w:tabs>
          <w:tab w:val="num" w:pos="1440"/>
        </w:tabs>
        <w:ind w:left="1440" w:hanging="360"/>
      </w:pPr>
      <w:rPr>
        <w:rFonts w:ascii="Wingdings" w:hAnsi="Wingdings" w:hint="default"/>
      </w:rPr>
    </w:lvl>
    <w:lvl w:ilvl="2" w:tplc="F328CA9E" w:tentative="1">
      <w:start w:val="1"/>
      <w:numFmt w:val="bullet"/>
      <w:lvlText w:val=""/>
      <w:lvlJc w:val="left"/>
      <w:pPr>
        <w:tabs>
          <w:tab w:val="num" w:pos="2160"/>
        </w:tabs>
        <w:ind w:left="2160" w:hanging="360"/>
      </w:pPr>
      <w:rPr>
        <w:rFonts w:ascii="Wingdings" w:hAnsi="Wingdings" w:hint="default"/>
      </w:rPr>
    </w:lvl>
    <w:lvl w:ilvl="3" w:tplc="94864A10" w:tentative="1">
      <w:start w:val="1"/>
      <w:numFmt w:val="bullet"/>
      <w:lvlText w:val=""/>
      <w:lvlJc w:val="left"/>
      <w:pPr>
        <w:tabs>
          <w:tab w:val="num" w:pos="2880"/>
        </w:tabs>
        <w:ind w:left="2880" w:hanging="360"/>
      </w:pPr>
      <w:rPr>
        <w:rFonts w:ascii="Wingdings" w:hAnsi="Wingdings" w:hint="default"/>
      </w:rPr>
    </w:lvl>
    <w:lvl w:ilvl="4" w:tplc="D144DAD8" w:tentative="1">
      <w:start w:val="1"/>
      <w:numFmt w:val="bullet"/>
      <w:lvlText w:val=""/>
      <w:lvlJc w:val="left"/>
      <w:pPr>
        <w:tabs>
          <w:tab w:val="num" w:pos="3600"/>
        </w:tabs>
        <w:ind w:left="3600" w:hanging="360"/>
      </w:pPr>
      <w:rPr>
        <w:rFonts w:ascii="Wingdings" w:hAnsi="Wingdings" w:hint="default"/>
      </w:rPr>
    </w:lvl>
    <w:lvl w:ilvl="5" w:tplc="0DFE3CE8" w:tentative="1">
      <w:start w:val="1"/>
      <w:numFmt w:val="bullet"/>
      <w:lvlText w:val=""/>
      <w:lvlJc w:val="left"/>
      <w:pPr>
        <w:tabs>
          <w:tab w:val="num" w:pos="4320"/>
        </w:tabs>
        <w:ind w:left="4320" w:hanging="360"/>
      </w:pPr>
      <w:rPr>
        <w:rFonts w:ascii="Wingdings" w:hAnsi="Wingdings" w:hint="default"/>
      </w:rPr>
    </w:lvl>
    <w:lvl w:ilvl="6" w:tplc="0DB64DB4" w:tentative="1">
      <w:start w:val="1"/>
      <w:numFmt w:val="bullet"/>
      <w:lvlText w:val=""/>
      <w:lvlJc w:val="left"/>
      <w:pPr>
        <w:tabs>
          <w:tab w:val="num" w:pos="5040"/>
        </w:tabs>
        <w:ind w:left="5040" w:hanging="360"/>
      </w:pPr>
      <w:rPr>
        <w:rFonts w:ascii="Wingdings" w:hAnsi="Wingdings" w:hint="default"/>
      </w:rPr>
    </w:lvl>
    <w:lvl w:ilvl="7" w:tplc="568006FC" w:tentative="1">
      <w:start w:val="1"/>
      <w:numFmt w:val="bullet"/>
      <w:lvlText w:val=""/>
      <w:lvlJc w:val="left"/>
      <w:pPr>
        <w:tabs>
          <w:tab w:val="num" w:pos="5760"/>
        </w:tabs>
        <w:ind w:left="5760" w:hanging="360"/>
      </w:pPr>
      <w:rPr>
        <w:rFonts w:ascii="Wingdings" w:hAnsi="Wingdings" w:hint="default"/>
      </w:rPr>
    </w:lvl>
    <w:lvl w:ilvl="8" w:tplc="552864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9261E"/>
    <w:multiLevelType w:val="hybridMultilevel"/>
    <w:tmpl w:val="693E0566"/>
    <w:lvl w:ilvl="0" w:tplc="A56E05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9620ED"/>
    <w:multiLevelType w:val="hybridMultilevel"/>
    <w:tmpl w:val="96A81738"/>
    <w:lvl w:ilvl="0" w:tplc="419A1D72">
      <w:start w:val="1"/>
      <w:numFmt w:val="bullet"/>
      <w:lvlText w:val=""/>
      <w:lvlJc w:val="left"/>
      <w:pPr>
        <w:tabs>
          <w:tab w:val="num" w:pos="720"/>
        </w:tabs>
        <w:ind w:left="720" w:hanging="360"/>
      </w:pPr>
      <w:rPr>
        <w:rFonts w:ascii="Wingdings" w:hAnsi="Wingdings" w:hint="default"/>
      </w:rPr>
    </w:lvl>
    <w:lvl w:ilvl="1" w:tplc="F22E7534" w:tentative="1">
      <w:start w:val="1"/>
      <w:numFmt w:val="bullet"/>
      <w:lvlText w:val=""/>
      <w:lvlJc w:val="left"/>
      <w:pPr>
        <w:tabs>
          <w:tab w:val="num" w:pos="1440"/>
        </w:tabs>
        <w:ind w:left="1440" w:hanging="360"/>
      </w:pPr>
      <w:rPr>
        <w:rFonts w:ascii="Wingdings" w:hAnsi="Wingdings" w:hint="default"/>
      </w:rPr>
    </w:lvl>
    <w:lvl w:ilvl="2" w:tplc="E05E2E5E" w:tentative="1">
      <w:start w:val="1"/>
      <w:numFmt w:val="bullet"/>
      <w:lvlText w:val=""/>
      <w:lvlJc w:val="left"/>
      <w:pPr>
        <w:tabs>
          <w:tab w:val="num" w:pos="2160"/>
        </w:tabs>
        <w:ind w:left="2160" w:hanging="360"/>
      </w:pPr>
      <w:rPr>
        <w:rFonts w:ascii="Wingdings" w:hAnsi="Wingdings" w:hint="default"/>
      </w:rPr>
    </w:lvl>
    <w:lvl w:ilvl="3" w:tplc="5B6A89DA" w:tentative="1">
      <w:start w:val="1"/>
      <w:numFmt w:val="bullet"/>
      <w:lvlText w:val=""/>
      <w:lvlJc w:val="left"/>
      <w:pPr>
        <w:tabs>
          <w:tab w:val="num" w:pos="2880"/>
        </w:tabs>
        <w:ind w:left="2880" w:hanging="360"/>
      </w:pPr>
      <w:rPr>
        <w:rFonts w:ascii="Wingdings" w:hAnsi="Wingdings" w:hint="default"/>
      </w:rPr>
    </w:lvl>
    <w:lvl w:ilvl="4" w:tplc="D5B8B27C" w:tentative="1">
      <w:start w:val="1"/>
      <w:numFmt w:val="bullet"/>
      <w:lvlText w:val=""/>
      <w:lvlJc w:val="left"/>
      <w:pPr>
        <w:tabs>
          <w:tab w:val="num" w:pos="3600"/>
        </w:tabs>
        <w:ind w:left="3600" w:hanging="360"/>
      </w:pPr>
      <w:rPr>
        <w:rFonts w:ascii="Wingdings" w:hAnsi="Wingdings" w:hint="default"/>
      </w:rPr>
    </w:lvl>
    <w:lvl w:ilvl="5" w:tplc="E83256C2" w:tentative="1">
      <w:start w:val="1"/>
      <w:numFmt w:val="bullet"/>
      <w:lvlText w:val=""/>
      <w:lvlJc w:val="left"/>
      <w:pPr>
        <w:tabs>
          <w:tab w:val="num" w:pos="4320"/>
        </w:tabs>
        <w:ind w:left="4320" w:hanging="360"/>
      </w:pPr>
      <w:rPr>
        <w:rFonts w:ascii="Wingdings" w:hAnsi="Wingdings" w:hint="default"/>
      </w:rPr>
    </w:lvl>
    <w:lvl w:ilvl="6" w:tplc="D8AAA95C" w:tentative="1">
      <w:start w:val="1"/>
      <w:numFmt w:val="bullet"/>
      <w:lvlText w:val=""/>
      <w:lvlJc w:val="left"/>
      <w:pPr>
        <w:tabs>
          <w:tab w:val="num" w:pos="5040"/>
        </w:tabs>
        <w:ind w:left="5040" w:hanging="360"/>
      </w:pPr>
      <w:rPr>
        <w:rFonts w:ascii="Wingdings" w:hAnsi="Wingdings" w:hint="default"/>
      </w:rPr>
    </w:lvl>
    <w:lvl w:ilvl="7" w:tplc="97AE7034" w:tentative="1">
      <w:start w:val="1"/>
      <w:numFmt w:val="bullet"/>
      <w:lvlText w:val=""/>
      <w:lvlJc w:val="left"/>
      <w:pPr>
        <w:tabs>
          <w:tab w:val="num" w:pos="5760"/>
        </w:tabs>
        <w:ind w:left="5760" w:hanging="360"/>
      </w:pPr>
      <w:rPr>
        <w:rFonts w:ascii="Wingdings" w:hAnsi="Wingdings" w:hint="default"/>
      </w:rPr>
    </w:lvl>
    <w:lvl w:ilvl="8" w:tplc="DE1EC6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90B20"/>
    <w:multiLevelType w:val="hybridMultilevel"/>
    <w:tmpl w:val="3EDA9E80"/>
    <w:lvl w:ilvl="0" w:tplc="C2D2A026">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1B7C26"/>
    <w:multiLevelType w:val="multilevel"/>
    <w:tmpl w:val="5C8CDF82"/>
    <w:lvl w:ilvl="0">
      <w:start w:val="1"/>
      <w:numFmt w:val="decimal"/>
      <w:suff w:val="nothing"/>
      <w:lvlText w:val="%1."/>
      <w:lvlJc w:val="left"/>
      <w:pPr>
        <w:ind w:left="425" w:hanging="425"/>
      </w:pPr>
      <w:rPr>
        <w:rFonts w:hint="eastAsia"/>
      </w:rPr>
    </w:lvl>
    <w:lvl w:ilvl="1">
      <w:start w:val="1"/>
      <w:numFmt w:val="decimal"/>
      <w:suff w:val="nothing"/>
      <w:lvlText w:val="%1.%2."/>
      <w:lvlJc w:val="left"/>
      <w:pPr>
        <w:ind w:left="567" w:hanging="567"/>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371C728D"/>
    <w:multiLevelType w:val="multilevel"/>
    <w:tmpl w:val="C2D890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FA3322"/>
    <w:multiLevelType w:val="hybridMultilevel"/>
    <w:tmpl w:val="A1885F4C"/>
    <w:lvl w:ilvl="0" w:tplc="6810878E">
      <w:start w:val="1"/>
      <w:numFmt w:val="bullet"/>
      <w:lvlText w:val=""/>
      <w:lvlPicBulletId w:val="0"/>
      <w:lvlJc w:val="left"/>
      <w:pPr>
        <w:tabs>
          <w:tab w:val="num" w:pos="420"/>
        </w:tabs>
        <w:ind w:left="420" w:firstLine="0"/>
      </w:pPr>
      <w:rPr>
        <w:rFonts w:ascii="Symbol" w:hAnsi="Symbol" w:hint="default"/>
      </w:rPr>
    </w:lvl>
    <w:lvl w:ilvl="1" w:tplc="BF3E61D0" w:tentative="1">
      <w:start w:val="1"/>
      <w:numFmt w:val="bullet"/>
      <w:lvlText w:val=""/>
      <w:lvlJc w:val="left"/>
      <w:pPr>
        <w:tabs>
          <w:tab w:val="num" w:pos="840"/>
        </w:tabs>
        <w:ind w:left="840" w:firstLine="0"/>
      </w:pPr>
      <w:rPr>
        <w:rFonts w:ascii="Symbol" w:hAnsi="Symbol" w:hint="default"/>
      </w:rPr>
    </w:lvl>
    <w:lvl w:ilvl="2" w:tplc="ED349268" w:tentative="1">
      <w:start w:val="1"/>
      <w:numFmt w:val="bullet"/>
      <w:lvlText w:val=""/>
      <w:lvlJc w:val="left"/>
      <w:pPr>
        <w:tabs>
          <w:tab w:val="num" w:pos="1260"/>
        </w:tabs>
        <w:ind w:left="1260" w:firstLine="0"/>
      </w:pPr>
      <w:rPr>
        <w:rFonts w:ascii="Symbol" w:hAnsi="Symbol" w:hint="default"/>
      </w:rPr>
    </w:lvl>
    <w:lvl w:ilvl="3" w:tplc="2A207998" w:tentative="1">
      <w:start w:val="1"/>
      <w:numFmt w:val="bullet"/>
      <w:lvlText w:val=""/>
      <w:lvlJc w:val="left"/>
      <w:pPr>
        <w:tabs>
          <w:tab w:val="num" w:pos="1680"/>
        </w:tabs>
        <w:ind w:left="1680" w:firstLine="0"/>
      </w:pPr>
      <w:rPr>
        <w:rFonts w:ascii="Symbol" w:hAnsi="Symbol" w:hint="default"/>
      </w:rPr>
    </w:lvl>
    <w:lvl w:ilvl="4" w:tplc="51B8644A" w:tentative="1">
      <w:start w:val="1"/>
      <w:numFmt w:val="bullet"/>
      <w:lvlText w:val=""/>
      <w:lvlJc w:val="left"/>
      <w:pPr>
        <w:tabs>
          <w:tab w:val="num" w:pos="2100"/>
        </w:tabs>
        <w:ind w:left="2100" w:firstLine="0"/>
      </w:pPr>
      <w:rPr>
        <w:rFonts w:ascii="Symbol" w:hAnsi="Symbol" w:hint="default"/>
      </w:rPr>
    </w:lvl>
    <w:lvl w:ilvl="5" w:tplc="C2DA9E2C" w:tentative="1">
      <w:start w:val="1"/>
      <w:numFmt w:val="bullet"/>
      <w:lvlText w:val=""/>
      <w:lvlJc w:val="left"/>
      <w:pPr>
        <w:tabs>
          <w:tab w:val="num" w:pos="2520"/>
        </w:tabs>
        <w:ind w:left="2520" w:firstLine="0"/>
      </w:pPr>
      <w:rPr>
        <w:rFonts w:ascii="Symbol" w:hAnsi="Symbol" w:hint="default"/>
      </w:rPr>
    </w:lvl>
    <w:lvl w:ilvl="6" w:tplc="6762B580" w:tentative="1">
      <w:start w:val="1"/>
      <w:numFmt w:val="bullet"/>
      <w:lvlText w:val=""/>
      <w:lvlJc w:val="left"/>
      <w:pPr>
        <w:tabs>
          <w:tab w:val="num" w:pos="2940"/>
        </w:tabs>
        <w:ind w:left="2940" w:firstLine="0"/>
      </w:pPr>
      <w:rPr>
        <w:rFonts w:ascii="Symbol" w:hAnsi="Symbol" w:hint="default"/>
      </w:rPr>
    </w:lvl>
    <w:lvl w:ilvl="7" w:tplc="6F408346" w:tentative="1">
      <w:start w:val="1"/>
      <w:numFmt w:val="bullet"/>
      <w:lvlText w:val=""/>
      <w:lvlJc w:val="left"/>
      <w:pPr>
        <w:tabs>
          <w:tab w:val="num" w:pos="3360"/>
        </w:tabs>
        <w:ind w:left="3360" w:firstLine="0"/>
      </w:pPr>
      <w:rPr>
        <w:rFonts w:ascii="Symbol" w:hAnsi="Symbol" w:hint="default"/>
      </w:rPr>
    </w:lvl>
    <w:lvl w:ilvl="8" w:tplc="7EACFD0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CEB3E44"/>
    <w:multiLevelType w:val="hybridMultilevel"/>
    <w:tmpl w:val="D472B504"/>
    <w:lvl w:ilvl="0" w:tplc="D908C26E">
      <w:start w:val="1"/>
      <w:numFmt w:val="bullet"/>
      <w:lvlText w:val=""/>
      <w:lvlPicBulletId w:val="0"/>
      <w:lvlJc w:val="left"/>
      <w:pPr>
        <w:tabs>
          <w:tab w:val="num" w:pos="420"/>
        </w:tabs>
        <w:ind w:left="420" w:firstLine="0"/>
      </w:pPr>
      <w:rPr>
        <w:rFonts w:ascii="Symbol" w:hAnsi="Symbol" w:hint="default"/>
      </w:rPr>
    </w:lvl>
    <w:lvl w:ilvl="1" w:tplc="A4EA2018" w:tentative="1">
      <w:start w:val="1"/>
      <w:numFmt w:val="bullet"/>
      <w:lvlText w:val=""/>
      <w:lvlJc w:val="left"/>
      <w:pPr>
        <w:tabs>
          <w:tab w:val="num" w:pos="840"/>
        </w:tabs>
        <w:ind w:left="840" w:firstLine="0"/>
      </w:pPr>
      <w:rPr>
        <w:rFonts w:ascii="Symbol" w:hAnsi="Symbol" w:hint="default"/>
      </w:rPr>
    </w:lvl>
    <w:lvl w:ilvl="2" w:tplc="79843C98" w:tentative="1">
      <w:start w:val="1"/>
      <w:numFmt w:val="bullet"/>
      <w:lvlText w:val=""/>
      <w:lvlJc w:val="left"/>
      <w:pPr>
        <w:tabs>
          <w:tab w:val="num" w:pos="1260"/>
        </w:tabs>
        <w:ind w:left="1260" w:firstLine="0"/>
      </w:pPr>
      <w:rPr>
        <w:rFonts w:ascii="Symbol" w:hAnsi="Symbol" w:hint="default"/>
      </w:rPr>
    </w:lvl>
    <w:lvl w:ilvl="3" w:tplc="E1F041C0" w:tentative="1">
      <w:start w:val="1"/>
      <w:numFmt w:val="bullet"/>
      <w:lvlText w:val=""/>
      <w:lvlJc w:val="left"/>
      <w:pPr>
        <w:tabs>
          <w:tab w:val="num" w:pos="1680"/>
        </w:tabs>
        <w:ind w:left="1680" w:firstLine="0"/>
      </w:pPr>
      <w:rPr>
        <w:rFonts w:ascii="Symbol" w:hAnsi="Symbol" w:hint="default"/>
      </w:rPr>
    </w:lvl>
    <w:lvl w:ilvl="4" w:tplc="E82EAAA4" w:tentative="1">
      <w:start w:val="1"/>
      <w:numFmt w:val="bullet"/>
      <w:lvlText w:val=""/>
      <w:lvlJc w:val="left"/>
      <w:pPr>
        <w:tabs>
          <w:tab w:val="num" w:pos="2100"/>
        </w:tabs>
        <w:ind w:left="2100" w:firstLine="0"/>
      </w:pPr>
      <w:rPr>
        <w:rFonts w:ascii="Symbol" w:hAnsi="Symbol" w:hint="default"/>
      </w:rPr>
    </w:lvl>
    <w:lvl w:ilvl="5" w:tplc="C47C7E76" w:tentative="1">
      <w:start w:val="1"/>
      <w:numFmt w:val="bullet"/>
      <w:lvlText w:val=""/>
      <w:lvlJc w:val="left"/>
      <w:pPr>
        <w:tabs>
          <w:tab w:val="num" w:pos="2520"/>
        </w:tabs>
        <w:ind w:left="2520" w:firstLine="0"/>
      </w:pPr>
      <w:rPr>
        <w:rFonts w:ascii="Symbol" w:hAnsi="Symbol" w:hint="default"/>
      </w:rPr>
    </w:lvl>
    <w:lvl w:ilvl="6" w:tplc="FA82004A" w:tentative="1">
      <w:start w:val="1"/>
      <w:numFmt w:val="bullet"/>
      <w:lvlText w:val=""/>
      <w:lvlJc w:val="left"/>
      <w:pPr>
        <w:tabs>
          <w:tab w:val="num" w:pos="2940"/>
        </w:tabs>
        <w:ind w:left="2940" w:firstLine="0"/>
      </w:pPr>
      <w:rPr>
        <w:rFonts w:ascii="Symbol" w:hAnsi="Symbol" w:hint="default"/>
      </w:rPr>
    </w:lvl>
    <w:lvl w:ilvl="7" w:tplc="5BD425A4" w:tentative="1">
      <w:start w:val="1"/>
      <w:numFmt w:val="bullet"/>
      <w:lvlText w:val=""/>
      <w:lvlJc w:val="left"/>
      <w:pPr>
        <w:tabs>
          <w:tab w:val="num" w:pos="3360"/>
        </w:tabs>
        <w:ind w:left="3360" w:firstLine="0"/>
      </w:pPr>
      <w:rPr>
        <w:rFonts w:ascii="Symbol" w:hAnsi="Symbol" w:hint="default"/>
      </w:rPr>
    </w:lvl>
    <w:lvl w:ilvl="8" w:tplc="8F4269E4"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2A20834"/>
    <w:multiLevelType w:val="hybridMultilevel"/>
    <w:tmpl w:val="D19841E8"/>
    <w:lvl w:ilvl="0" w:tplc="AE6018C8">
      <w:start w:val="1"/>
      <w:numFmt w:val="bullet"/>
      <w:lvlText w:val=""/>
      <w:lvlPicBulletId w:val="0"/>
      <w:lvlJc w:val="left"/>
      <w:pPr>
        <w:tabs>
          <w:tab w:val="num" w:pos="420"/>
        </w:tabs>
        <w:ind w:left="420" w:firstLine="0"/>
      </w:pPr>
      <w:rPr>
        <w:rFonts w:ascii="Symbol" w:hAnsi="Symbol" w:hint="default"/>
      </w:rPr>
    </w:lvl>
    <w:lvl w:ilvl="1" w:tplc="316E8ED0" w:tentative="1">
      <w:start w:val="1"/>
      <w:numFmt w:val="bullet"/>
      <w:lvlText w:val=""/>
      <w:lvlJc w:val="left"/>
      <w:pPr>
        <w:tabs>
          <w:tab w:val="num" w:pos="840"/>
        </w:tabs>
        <w:ind w:left="840" w:firstLine="0"/>
      </w:pPr>
      <w:rPr>
        <w:rFonts w:ascii="Symbol" w:hAnsi="Symbol" w:hint="default"/>
      </w:rPr>
    </w:lvl>
    <w:lvl w:ilvl="2" w:tplc="236AF7A8" w:tentative="1">
      <w:start w:val="1"/>
      <w:numFmt w:val="bullet"/>
      <w:lvlText w:val=""/>
      <w:lvlJc w:val="left"/>
      <w:pPr>
        <w:tabs>
          <w:tab w:val="num" w:pos="1260"/>
        </w:tabs>
        <w:ind w:left="1260" w:firstLine="0"/>
      </w:pPr>
      <w:rPr>
        <w:rFonts w:ascii="Symbol" w:hAnsi="Symbol" w:hint="default"/>
      </w:rPr>
    </w:lvl>
    <w:lvl w:ilvl="3" w:tplc="7F08EA70" w:tentative="1">
      <w:start w:val="1"/>
      <w:numFmt w:val="bullet"/>
      <w:lvlText w:val=""/>
      <w:lvlJc w:val="left"/>
      <w:pPr>
        <w:tabs>
          <w:tab w:val="num" w:pos="1680"/>
        </w:tabs>
        <w:ind w:left="1680" w:firstLine="0"/>
      </w:pPr>
      <w:rPr>
        <w:rFonts w:ascii="Symbol" w:hAnsi="Symbol" w:hint="default"/>
      </w:rPr>
    </w:lvl>
    <w:lvl w:ilvl="4" w:tplc="8E389628" w:tentative="1">
      <w:start w:val="1"/>
      <w:numFmt w:val="bullet"/>
      <w:lvlText w:val=""/>
      <w:lvlJc w:val="left"/>
      <w:pPr>
        <w:tabs>
          <w:tab w:val="num" w:pos="2100"/>
        </w:tabs>
        <w:ind w:left="2100" w:firstLine="0"/>
      </w:pPr>
      <w:rPr>
        <w:rFonts w:ascii="Symbol" w:hAnsi="Symbol" w:hint="default"/>
      </w:rPr>
    </w:lvl>
    <w:lvl w:ilvl="5" w:tplc="13142C7E" w:tentative="1">
      <w:start w:val="1"/>
      <w:numFmt w:val="bullet"/>
      <w:lvlText w:val=""/>
      <w:lvlJc w:val="left"/>
      <w:pPr>
        <w:tabs>
          <w:tab w:val="num" w:pos="2520"/>
        </w:tabs>
        <w:ind w:left="2520" w:firstLine="0"/>
      </w:pPr>
      <w:rPr>
        <w:rFonts w:ascii="Symbol" w:hAnsi="Symbol" w:hint="default"/>
      </w:rPr>
    </w:lvl>
    <w:lvl w:ilvl="6" w:tplc="5DBEB16A" w:tentative="1">
      <w:start w:val="1"/>
      <w:numFmt w:val="bullet"/>
      <w:lvlText w:val=""/>
      <w:lvlJc w:val="left"/>
      <w:pPr>
        <w:tabs>
          <w:tab w:val="num" w:pos="2940"/>
        </w:tabs>
        <w:ind w:left="2940" w:firstLine="0"/>
      </w:pPr>
      <w:rPr>
        <w:rFonts w:ascii="Symbol" w:hAnsi="Symbol" w:hint="default"/>
      </w:rPr>
    </w:lvl>
    <w:lvl w:ilvl="7" w:tplc="ABAC8050" w:tentative="1">
      <w:start w:val="1"/>
      <w:numFmt w:val="bullet"/>
      <w:lvlText w:val=""/>
      <w:lvlJc w:val="left"/>
      <w:pPr>
        <w:tabs>
          <w:tab w:val="num" w:pos="3360"/>
        </w:tabs>
        <w:ind w:left="3360" w:firstLine="0"/>
      </w:pPr>
      <w:rPr>
        <w:rFonts w:ascii="Symbol" w:hAnsi="Symbol" w:hint="default"/>
      </w:rPr>
    </w:lvl>
    <w:lvl w:ilvl="8" w:tplc="12BE8266"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7DE4E1E"/>
    <w:multiLevelType w:val="hybridMultilevel"/>
    <w:tmpl w:val="BC2C7606"/>
    <w:lvl w:ilvl="0" w:tplc="11D0B86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15:restartNumberingAfterBreak="0">
    <w:nsid w:val="4CCA18B9"/>
    <w:multiLevelType w:val="hybridMultilevel"/>
    <w:tmpl w:val="7460E980"/>
    <w:lvl w:ilvl="0" w:tplc="7ED4F33E">
      <w:start w:val="1"/>
      <w:numFmt w:val="bullet"/>
      <w:lvlText w:val=""/>
      <w:lvlJc w:val="left"/>
      <w:pPr>
        <w:tabs>
          <w:tab w:val="num" w:pos="420"/>
        </w:tabs>
        <w:ind w:left="420" w:hanging="420"/>
      </w:pPr>
      <w:rPr>
        <w:rFonts w:ascii="Wingdings" w:hAnsi="Wingdings" w:hint="default"/>
      </w:rPr>
    </w:lvl>
    <w:lvl w:ilvl="1" w:tplc="A8AC6270">
      <w:start w:val="1"/>
      <w:numFmt w:val="bullet"/>
      <w:lvlText w:val=""/>
      <w:lvlJc w:val="left"/>
      <w:pPr>
        <w:tabs>
          <w:tab w:val="num" w:pos="400"/>
        </w:tabs>
        <w:ind w:left="800" w:hanging="40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2C0B45"/>
    <w:multiLevelType w:val="multilevel"/>
    <w:tmpl w:val="1D56B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410BF2"/>
    <w:multiLevelType w:val="multilevel"/>
    <w:tmpl w:val="F66C21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4D43E3"/>
    <w:multiLevelType w:val="hybridMultilevel"/>
    <w:tmpl w:val="70CE1196"/>
    <w:lvl w:ilvl="0" w:tplc="6DDAB5B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0" w15:restartNumberingAfterBreak="0">
    <w:nsid w:val="54BD1114"/>
    <w:multiLevelType w:val="hybridMultilevel"/>
    <w:tmpl w:val="076ACF9E"/>
    <w:lvl w:ilvl="0" w:tplc="F1060E26">
      <w:start w:val="1"/>
      <w:numFmt w:val="decimal"/>
      <w:lvlText w:val="%1、"/>
      <w:lvlJc w:val="left"/>
      <w:pPr>
        <w:ind w:left="958" w:hanging="60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15:restartNumberingAfterBreak="0">
    <w:nsid w:val="5A426DF8"/>
    <w:multiLevelType w:val="hybridMultilevel"/>
    <w:tmpl w:val="31DC3B78"/>
    <w:lvl w:ilvl="0" w:tplc="E67EF6FC">
      <w:start w:val="1"/>
      <w:numFmt w:val="bullet"/>
      <w:lvlText w:val=""/>
      <w:lvlPicBulletId w:val="0"/>
      <w:lvlJc w:val="left"/>
      <w:pPr>
        <w:tabs>
          <w:tab w:val="num" w:pos="420"/>
        </w:tabs>
        <w:ind w:left="420" w:firstLine="0"/>
      </w:pPr>
      <w:rPr>
        <w:rFonts w:ascii="Symbol" w:hAnsi="Symbol" w:hint="default"/>
      </w:rPr>
    </w:lvl>
    <w:lvl w:ilvl="1" w:tplc="ADA63414" w:tentative="1">
      <w:start w:val="1"/>
      <w:numFmt w:val="bullet"/>
      <w:lvlText w:val=""/>
      <w:lvlJc w:val="left"/>
      <w:pPr>
        <w:tabs>
          <w:tab w:val="num" w:pos="840"/>
        </w:tabs>
        <w:ind w:left="840" w:firstLine="0"/>
      </w:pPr>
      <w:rPr>
        <w:rFonts w:ascii="Symbol" w:hAnsi="Symbol" w:hint="default"/>
      </w:rPr>
    </w:lvl>
    <w:lvl w:ilvl="2" w:tplc="314A6C84" w:tentative="1">
      <w:start w:val="1"/>
      <w:numFmt w:val="bullet"/>
      <w:lvlText w:val=""/>
      <w:lvlJc w:val="left"/>
      <w:pPr>
        <w:tabs>
          <w:tab w:val="num" w:pos="1260"/>
        </w:tabs>
        <w:ind w:left="1260" w:firstLine="0"/>
      </w:pPr>
      <w:rPr>
        <w:rFonts w:ascii="Symbol" w:hAnsi="Symbol" w:hint="default"/>
      </w:rPr>
    </w:lvl>
    <w:lvl w:ilvl="3" w:tplc="7DD6F7B0" w:tentative="1">
      <w:start w:val="1"/>
      <w:numFmt w:val="bullet"/>
      <w:lvlText w:val=""/>
      <w:lvlJc w:val="left"/>
      <w:pPr>
        <w:tabs>
          <w:tab w:val="num" w:pos="1680"/>
        </w:tabs>
        <w:ind w:left="1680" w:firstLine="0"/>
      </w:pPr>
      <w:rPr>
        <w:rFonts w:ascii="Symbol" w:hAnsi="Symbol" w:hint="default"/>
      </w:rPr>
    </w:lvl>
    <w:lvl w:ilvl="4" w:tplc="A9EEA856" w:tentative="1">
      <w:start w:val="1"/>
      <w:numFmt w:val="bullet"/>
      <w:lvlText w:val=""/>
      <w:lvlJc w:val="left"/>
      <w:pPr>
        <w:tabs>
          <w:tab w:val="num" w:pos="2100"/>
        </w:tabs>
        <w:ind w:left="2100" w:firstLine="0"/>
      </w:pPr>
      <w:rPr>
        <w:rFonts w:ascii="Symbol" w:hAnsi="Symbol" w:hint="default"/>
      </w:rPr>
    </w:lvl>
    <w:lvl w:ilvl="5" w:tplc="9F4837F0" w:tentative="1">
      <w:start w:val="1"/>
      <w:numFmt w:val="bullet"/>
      <w:lvlText w:val=""/>
      <w:lvlJc w:val="left"/>
      <w:pPr>
        <w:tabs>
          <w:tab w:val="num" w:pos="2520"/>
        </w:tabs>
        <w:ind w:left="2520" w:firstLine="0"/>
      </w:pPr>
      <w:rPr>
        <w:rFonts w:ascii="Symbol" w:hAnsi="Symbol" w:hint="default"/>
      </w:rPr>
    </w:lvl>
    <w:lvl w:ilvl="6" w:tplc="7A42CE2E" w:tentative="1">
      <w:start w:val="1"/>
      <w:numFmt w:val="bullet"/>
      <w:lvlText w:val=""/>
      <w:lvlJc w:val="left"/>
      <w:pPr>
        <w:tabs>
          <w:tab w:val="num" w:pos="2940"/>
        </w:tabs>
        <w:ind w:left="2940" w:firstLine="0"/>
      </w:pPr>
      <w:rPr>
        <w:rFonts w:ascii="Symbol" w:hAnsi="Symbol" w:hint="default"/>
      </w:rPr>
    </w:lvl>
    <w:lvl w:ilvl="7" w:tplc="482042B2" w:tentative="1">
      <w:start w:val="1"/>
      <w:numFmt w:val="bullet"/>
      <w:lvlText w:val=""/>
      <w:lvlJc w:val="left"/>
      <w:pPr>
        <w:tabs>
          <w:tab w:val="num" w:pos="3360"/>
        </w:tabs>
        <w:ind w:left="3360" w:firstLine="0"/>
      </w:pPr>
      <w:rPr>
        <w:rFonts w:ascii="Symbol" w:hAnsi="Symbol" w:hint="default"/>
      </w:rPr>
    </w:lvl>
    <w:lvl w:ilvl="8" w:tplc="25D6DA72"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5BDE1C1B"/>
    <w:multiLevelType w:val="hybridMultilevel"/>
    <w:tmpl w:val="C550154C"/>
    <w:lvl w:ilvl="0" w:tplc="656C4E50">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A54D2F"/>
    <w:multiLevelType w:val="hybridMultilevel"/>
    <w:tmpl w:val="B88414C6"/>
    <w:lvl w:ilvl="0" w:tplc="52F05942">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EB1AD2"/>
    <w:multiLevelType w:val="hybridMultilevel"/>
    <w:tmpl w:val="42F663A0"/>
    <w:lvl w:ilvl="0" w:tplc="50C05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A37DAD"/>
    <w:multiLevelType w:val="hybridMultilevel"/>
    <w:tmpl w:val="7952C244"/>
    <w:lvl w:ilvl="0" w:tplc="3A7294B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6" w15:restartNumberingAfterBreak="0">
    <w:nsid w:val="6EFA424D"/>
    <w:multiLevelType w:val="multilevel"/>
    <w:tmpl w:val="31DC3B78"/>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6F0F6DEC"/>
    <w:multiLevelType w:val="hybridMultilevel"/>
    <w:tmpl w:val="A4642476"/>
    <w:lvl w:ilvl="0" w:tplc="D908C26E">
      <w:start w:val="1"/>
      <w:numFmt w:val="bullet"/>
      <w:lvlText w:val=""/>
      <w:lvlPicBulletId w:val="0"/>
      <w:lvlJc w:val="left"/>
      <w:pPr>
        <w:tabs>
          <w:tab w:val="num" w:pos="420"/>
        </w:tabs>
        <w:ind w:left="420" w:firstLine="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362DF3"/>
    <w:multiLevelType w:val="hybridMultilevel"/>
    <w:tmpl w:val="6D1651CE"/>
    <w:lvl w:ilvl="0" w:tplc="F716CF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AD3504"/>
    <w:multiLevelType w:val="hybridMultilevel"/>
    <w:tmpl w:val="0B146904"/>
    <w:lvl w:ilvl="0" w:tplc="49A83BD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F42A5F"/>
    <w:multiLevelType w:val="hybridMultilevel"/>
    <w:tmpl w:val="CD829534"/>
    <w:lvl w:ilvl="0" w:tplc="8062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8C0C43"/>
    <w:multiLevelType w:val="hybridMultilevel"/>
    <w:tmpl w:val="20B07D4A"/>
    <w:lvl w:ilvl="0" w:tplc="268AC248">
      <w:start w:val="1"/>
      <w:numFmt w:val="bullet"/>
      <w:lvlText w:val=""/>
      <w:lvlJc w:val="left"/>
      <w:pPr>
        <w:tabs>
          <w:tab w:val="num" w:pos="420"/>
        </w:tabs>
        <w:ind w:left="420" w:hanging="420"/>
      </w:pPr>
      <w:rPr>
        <w:rFonts w:ascii="Wingdings" w:hAnsi="Wingdings" w:hint="default"/>
      </w:rPr>
    </w:lvl>
    <w:lvl w:ilvl="1" w:tplc="30A6C8AC">
      <w:start w:val="1"/>
      <w:numFmt w:val="bullet"/>
      <w:lvlText w:val=""/>
      <w:lvlJc w:val="left"/>
      <w:pPr>
        <w:tabs>
          <w:tab w:val="num" w:pos="400"/>
        </w:tabs>
        <w:ind w:left="800" w:hanging="40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C86DE1"/>
    <w:multiLevelType w:val="hybridMultilevel"/>
    <w:tmpl w:val="68307810"/>
    <w:lvl w:ilvl="0" w:tplc="FE942B6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3" w15:restartNumberingAfterBreak="0">
    <w:nsid w:val="7C1C0728"/>
    <w:multiLevelType w:val="hybridMultilevel"/>
    <w:tmpl w:val="9C1C740E"/>
    <w:lvl w:ilvl="0" w:tplc="BF78DF36">
      <w:start w:val="6"/>
      <w:numFmt w:val="decimal"/>
      <w:lvlText w:val="（%1）"/>
      <w:lvlJc w:val="left"/>
      <w:pPr>
        <w:ind w:left="720" w:hanging="720"/>
      </w:pPr>
      <w:rPr>
        <w:rFonts w:hint="default"/>
        <w:color w:val="548DD4" w:themeColor="text2" w:themeTint="9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5F1543"/>
    <w:multiLevelType w:val="multilevel"/>
    <w:tmpl w:val="48B80F56"/>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E751914"/>
    <w:multiLevelType w:val="hybridMultilevel"/>
    <w:tmpl w:val="B24C888C"/>
    <w:lvl w:ilvl="0" w:tplc="DC80C1A8">
      <w:start w:val="1"/>
      <w:numFmt w:val="bullet"/>
      <w:lvlText w:val=""/>
      <w:lvlJc w:val="left"/>
      <w:pPr>
        <w:tabs>
          <w:tab w:val="num" w:pos="720"/>
        </w:tabs>
        <w:ind w:left="720" w:hanging="360"/>
      </w:pPr>
      <w:rPr>
        <w:rFonts w:ascii="Wingdings" w:hAnsi="Wingdings" w:hint="default"/>
      </w:rPr>
    </w:lvl>
    <w:lvl w:ilvl="1" w:tplc="D3C02776" w:tentative="1">
      <w:start w:val="1"/>
      <w:numFmt w:val="bullet"/>
      <w:lvlText w:val=""/>
      <w:lvlJc w:val="left"/>
      <w:pPr>
        <w:tabs>
          <w:tab w:val="num" w:pos="1440"/>
        </w:tabs>
        <w:ind w:left="1440" w:hanging="360"/>
      </w:pPr>
      <w:rPr>
        <w:rFonts w:ascii="Wingdings" w:hAnsi="Wingdings" w:hint="default"/>
      </w:rPr>
    </w:lvl>
    <w:lvl w:ilvl="2" w:tplc="2720604E" w:tentative="1">
      <w:start w:val="1"/>
      <w:numFmt w:val="bullet"/>
      <w:lvlText w:val=""/>
      <w:lvlJc w:val="left"/>
      <w:pPr>
        <w:tabs>
          <w:tab w:val="num" w:pos="2160"/>
        </w:tabs>
        <w:ind w:left="2160" w:hanging="360"/>
      </w:pPr>
      <w:rPr>
        <w:rFonts w:ascii="Wingdings" w:hAnsi="Wingdings" w:hint="default"/>
      </w:rPr>
    </w:lvl>
    <w:lvl w:ilvl="3" w:tplc="2E304E16" w:tentative="1">
      <w:start w:val="1"/>
      <w:numFmt w:val="bullet"/>
      <w:lvlText w:val=""/>
      <w:lvlJc w:val="left"/>
      <w:pPr>
        <w:tabs>
          <w:tab w:val="num" w:pos="2880"/>
        </w:tabs>
        <w:ind w:left="2880" w:hanging="360"/>
      </w:pPr>
      <w:rPr>
        <w:rFonts w:ascii="Wingdings" w:hAnsi="Wingdings" w:hint="default"/>
      </w:rPr>
    </w:lvl>
    <w:lvl w:ilvl="4" w:tplc="15B08514" w:tentative="1">
      <w:start w:val="1"/>
      <w:numFmt w:val="bullet"/>
      <w:lvlText w:val=""/>
      <w:lvlJc w:val="left"/>
      <w:pPr>
        <w:tabs>
          <w:tab w:val="num" w:pos="3600"/>
        </w:tabs>
        <w:ind w:left="3600" w:hanging="360"/>
      </w:pPr>
      <w:rPr>
        <w:rFonts w:ascii="Wingdings" w:hAnsi="Wingdings" w:hint="default"/>
      </w:rPr>
    </w:lvl>
    <w:lvl w:ilvl="5" w:tplc="EEB64C3A" w:tentative="1">
      <w:start w:val="1"/>
      <w:numFmt w:val="bullet"/>
      <w:lvlText w:val=""/>
      <w:lvlJc w:val="left"/>
      <w:pPr>
        <w:tabs>
          <w:tab w:val="num" w:pos="4320"/>
        </w:tabs>
        <w:ind w:left="4320" w:hanging="360"/>
      </w:pPr>
      <w:rPr>
        <w:rFonts w:ascii="Wingdings" w:hAnsi="Wingdings" w:hint="default"/>
      </w:rPr>
    </w:lvl>
    <w:lvl w:ilvl="6" w:tplc="DED05338" w:tentative="1">
      <w:start w:val="1"/>
      <w:numFmt w:val="bullet"/>
      <w:lvlText w:val=""/>
      <w:lvlJc w:val="left"/>
      <w:pPr>
        <w:tabs>
          <w:tab w:val="num" w:pos="5040"/>
        </w:tabs>
        <w:ind w:left="5040" w:hanging="360"/>
      </w:pPr>
      <w:rPr>
        <w:rFonts w:ascii="Wingdings" w:hAnsi="Wingdings" w:hint="default"/>
      </w:rPr>
    </w:lvl>
    <w:lvl w:ilvl="7" w:tplc="E6E22BF2" w:tentative="1">
      <w:start w:val="1"/>
      <w:numFmt w:val="bullet"/>
      <w:lvlText w:val=""/>
      <w:lvlJc w:val="left"/>
      <w:pPr>
        <w:tabs>
          <w:tab w:val="num" w:pos="5760"/>
        </w:tabs>
        <w:ind w:left="5760" w:hanging="360"/>
      </w:pPr>
      <w:rPr>
        <w:rFonts w:ascii="Wingdings" w:hAnsi="Wingdings" w:hint="default"/>
      </w:rPr>
    </w:lvl>
    <w:lvl w:ilvl="8" w:tplc="42CE240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31"/>
  </w:num>
  <w:num w:numId="4">
    <w:abstractNumId w:val="29"/>
  </w:num>
  <w:num w:numId="5">
    <w:abstractNumId w:val="16"/>
  </w:num>
  <w:num w:numId="6">
    <w:abstractNumId w:val="12"/>
  </w:num>
  <w:num w:numId="7">
    <w:abstractNumId w:val="14"/>
  </w:num>
  <w:num w:numId="8">
    <w:abstractNumId w:val="21"/>
  </w:num>
  <w:num w:numId="9">
    <w:abstractNumId w:val="26"/>
  </w:num>
  <w:num w:numId="10">
    <w:abstractNumId w:val="13"/>
  </w:num>
  <w:num w:numId="11">
    <w:abstractNumId w:val="27"/>
  </w:num>
  <w:num w:numId="12">
    <w:abstractNumId w:val="0"/>
  </w:num>
  <w:num w:numId="13">
    <w:abstractNumId w:val="2"/>
  </w:num>
  <w:num w:numId="14">
    <w:abstractNumId w:val="5"/>
  </w:num>
  <w:num w:numId="15">
    <w:abstractNumId w:val="4"/>
  </w:num>
  <w:num w:numId="16">
    <w:abstractNumId w:val="23"/>
  </w:num>
  <w:num w:numId="17">
    <w:abstractNumId w:val="34"/>
  </w:num>
  <w:num w:numId="18">
    <w:abstractNumId w:val="10"/>
  </w:num>
  <w:num w:numId="19">
    <w:abstractNumId w:val="33"/>
  </w:num>
  <w:num w:numId="20">
    <w:abstractNumId w:val="17"/>
  </w:num>
  <w:num w:numId="21">
    <w:abstractNumId w:val="18"/>
  </w:num>
  <w:num w:numId="22">
    <w:abstractNumId w:val="11"/>
  </w:num>
  <w:num w:numId="23">
    <w:abstractNumId w:val="1"/>
  </w:num>
  <w:num w:numId="24">
    <w:abstractNumId w:val="9"/>
  </w:num>
  <w:num w:numId="25">
    <w:abstractNumId w:val="3"/>
  </w:num>
  <w:num w:numId="26">
    <w:abstractNumId w:val="7"/>
  </w:num>
  <w:num w:numId="27">
    <w:abstractNumId w:val="28"/>
  </w:num>
  <w:num w:numId="28">
    <w:abstractNumId w:val="15"/>
  </w:num>
  <w:num w:numId="29">
    <w:abstractNumId w:val="30"/>
  </w:num>
  <w:num w:numId="30">
    <w:abstractNumId w:val="20"/>
  </w:num>
  <w:num w:numId="31">
    <w:abstractNumId w:val="24"/>
  </w:num>
  <w:num w:numId="32">
    <w:abstractNumId w:val="32"/>
  </w:num>
  <w:num w:numId="33">
    <w:abstractNumId w:val="19"/>
  </w:num>
  <w:num w:numId="34">
    <w:abstractNumId w:val="6"/>
  </w:num>
  <w:num w:numId="35">
    <w:abstractNumId w:val="3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报告类型" w:val="专题"/>
    <w:docVar w:name="所属行业" w:val="信息服务行业"/>
  </w:docVars>
  <w:rsids>
    <w:rsidRoot w:val="00C21238"/>
    <w:rsid w:val="000009F9"/>
    <w:rsid w:val="0000136A"/>
    <w:rsid w:val="0000219F"/>
    <w:rsid w:val="00002690"/>
    <w:rsid w:val="00004D5B"/>
    <w:rsid w:val="000056F7"/>
    <w:rsid w:val="000079EF"/>
    <w:rsid w:val="00007BDE"/>
    <w:rsid w:val="000115C5"/>
    <w:rsid w:val="000116D8"/>
    <w:rsid w:val="0001280D"/>
    <w:rsid w:val="00014B7A"/>
    <w:rsid w:val="00015434"/>
    <w:rsid w:val="000216B7"/>
    <w:rsid w:val="0002170B"/>
    <w:rsid w:val="00023108"/>
    <w:rsid w:val="000267C0"/>
    <w:rsid w:val="00030A71"/>
    <w:rsid w:val="00031EE2"/>
    <w:rsid w:val="000324FE"/>
    <w:rsid w:val="00034632"/>
    <w:rsid w:val="000353CA"/>
    <w:rsid w:val="00036DBC"/>
    <w:rsid w:val="00040259"/>
    <w:rsid w:val="00045EEC"/>
    <w:rsid w:val="00046091"/>
    <w:rsid w:val="0005105F"/>
    <w:rsid w:val="0005151C"/>
    <w:rsid w:val="00051831"/>
    <w:rsid w:val="00054BA5"/>
    <w:rsid w:val="00065DC8"/>
    <w:rsid w:val="00066B32"/>
    <w:rsid w:val="00074004"/>
    <w:rsid w:val="00075BAB"/>
    <w:rsid w:val="00075C25"/>
    <w:rsid w:val="000762A3"/>
    <w:rsid w:val="00077059"/>
    <w:rsid w:val="00080FCA"/>
    <w:rsid w:val="00083284"/>
    <w:rsid w:val="0008329A"/>
    <w:rsid w:val="00084D47"/>
    <w:rsid w:val="00090BAF"/>
    <w:rsid w:val="0009250A"/>
    <w:rsid w:val="000929A3"/>
    <w:rsid w:val="00094531"/>
    <w:rsid w:val="00097E19"/>
    <w:rsid w:val="000A14BE"/>
    <w:rsid w:val="000A2706"/>
    <w:rsid w:val="000A2AC3"/>
    <w:rsid w:val="000A4274"/>
    <w:rsid w:val="000B0857"/>
    <w:rsid w:val="000B24F0"/>
    <w:rsid w:val="000B2A80"/>
    <w:rsid w:val="000B3B11"/>
    <w:rsid w:val="000B6117"/>
    <w:rsid w:val="000B6F7F"/>
    <w:rsid w:val="000C04A5"/>
    <w:rsid w:val="000C14C1"/>
    <w:rsid w:val="000C1DF3"/>
    <w:rsid w:val="000C25DE"/>
    <w:rsid w:val="000C2E1A"/>
    <w:rsid w:val="000C3713"/>
    <w:rsid w:val="000C39A1"/>
    <w:rsid w:val="000C5174"/>
    <w:rsid w:val="000C6A4F"/>
    <w:rsid w:val="000D070E"/>
    <w:rsid w:val="000D0C2D"/>
    <w:rsid w:val="000D1344"/>
    <w:rsid w:val="000D1F9D"/>
    <w:rsid w:val="000D6229"/>
    <w:rsid w:val="000D73D9"/>
    <w:rsid w:val="000D7E91"/>
    <w:rsid w:val="000E007B"/>
    <w:rsid w:val="000E2565"/>
    <w:rsid w:val="000E2C64"/>
    <w:rsid w:val="000E32F6"/>
    <w:rsid w:val="000E43E1"/>
    <w:rsid w:val="000F13F3"/>
    <w:rsid w:val="000F1A5E"/>
    <w:rsid w:val="000F1A92"/>
    <w:rsid w:val="000F265E"/>
    <w:rsid w:val="000F2845"/>
    <w:rsid w:val="000F46E3"/>
    <w:rsid w:val="0010060D"/>
    <w:rsid w:val="00100D20"/>
    <w:rsid w:val="00101C6A"/>
    <w:rsid w:val="00103718"/>
    <w:rsid w:val="001037C0"/>
    <w:rsid w:val="00110AFC"/>
    <w:rsid w:val="00110B7C"/>
    <w:rsid w:val="001121E3"/>
    <w:rsid w:val="001142AB"/>
    <w:rsid w:val="001144D6"/>
    <w:rsid w:val="00116E78"/>
    <w:rsid w:val="00120AEA"/>
    <w:rsid w:val="001211EB"/>
    <w:rsid w:val="00121741"/>
    <w:rsid w:val="0012529F"/>
    <w:rsid w:val="00130BAD"/>
    <w:rsid w:val="001316D1"/>
    <w:rsid w:val="00133903"/>
    <w:rsid w:val="00134C28"/>
    <w:rsid w:val="00135903"/>
    <w:rsid w:val="00136FF5"/>
    <w:rsid w:val="00136FFD"/>
    <w:rsid w:val="00137303"/>
    <w:rsid w:val="00140A78"/>
    <w:rsid w:val="00140B66"/>
    <w:rsid w:val="00140D77"/>
    <w:rsid w:val="0014349D"/>
    <w:rsid w:val="00144474"/>
    <w:rsid w:val="00144496"/>
    <w:rsid w:val="00146637"/>
    <w:rsid w:val="0014715D"/>
    <w:rsid w:val="001473C9"/>
    <w:rsid w:val="00150462"/>
    <w:rsid w:val="00152190"/>
    <w:rsid w:val="00152C9C"/>
    <w:rsid w:val="00154525"/>
    <w:rsid w:val="00154D01"/>
    <w:rsid w:val="001572E3"/>
    <w:rsid w:val="00157F85"/>
    <w:rsid w:val="0016062E"/>
    <w:rsid w:val="00160FFD"/>
    <w:rsid w:val="00163150"/>
    <w:rsid w:val="0016403D"/>
    <w:rsid w:val="00166787"/>
    <w:rsid w:val="00167781"/>
    <w:rsid w:val="00167FDD"/>
    <w:rsid w:val="0017331B"/>
    <w:rsid w:val="00176D16"/>
    <w:rsid w:val="00177892"/>
    <w:rsid w:val="00181D1A"/>
    <w:rsid w:val="001830C9"/>
    <w:rsid w:val="00185107"/>
    <w:rsid w:val="00186F06"/>
    <w:rsid w:val="00187FCD"/>
    <w:rsid w:val="001924A4"/>
    <w:rsid w:val="0019329B"/>
    <w:rsid w:val="001938B6"/>
    <w:rsid w:val="0019417F"/>
    <w:rsid w:val="00195549"/>
    <w:rsid w:val="001956CF"/>
    <w:rsid w:val="00196329"/>
    <w:rsid w:val="00196FE3"/>
    <w:rsid w:val="001A1AA0"/>
    <w:rsid w:val="001A2B43"/>
    <w:rsid w:val="001A71BC"/>
    <w:rsid w:val="001A7662"/>
    <w:rsid w:val="001B0250"/>
    <w:rsid w:val="001B1FB9"/>
    <w:rsid w:val="001B447F"/>
    <w:rsid w:val="001B53F9"/>
    <w:rsid w:val="001B5D73"/>
    <w:rsid w:val="001C058C"/>
    <w:rsid w:val="001C1C66"/>
    <w:rsid w:val="001C5334"/>
    <w:rsid w:val="001D0A5E"/>
    <w:rsid w:val="001D3EAB"/>
    <w:rsid w:val="001D670D"/>
    <w:rsid w:val="001E12C0"/>
    <w:rsid w:val="001E270A"/>
    <w:rsid w:val="001E4A7E"/>
    <w:rsid w:val="001E7946"/>
    <w:rsid w:val="001E7CB7"/>
    <w:rsid w:val="001F3B8F"/>
    <w:rsid w:val="001F59B6"/>
    <w:rsid w:val="00200F25"/>
    <w:rsid w:val="002023EE"/>
    <w:rsid w:val="00210554"/>
    <w:rsid w:val="00210D1B"/>
    <w:rsid w:val="002144A0"/>
    <w:rsid w:val="00214ADA"/>
    <w:rsid w:val="00215F86"/>
    <w:rsid w:val="0022448D"/>
    <w:rsid w:val="00225485"/>
    <w:rsid w:val="00226C0F"/>
    <w:rsid w:val="00227885"/>
    <w:rsid w:val="00227CE3"/>
    <w:rsid w:val="002335C4"/>
    <w:rsid w:val="00237A13"/>
    <w:rsid w:val="00241980"/>
    <w:rsid w:val="00243399"/>
    <w:rsid w:val="0024417D"/>
    <w:rsid w:val="00246F63"/>
    <w:rsid w:val="00247493"/>
    <w:rsid w:val="00247A90"/>
    <w:rsid w:val="00251FB2"/>
    <w:rsid w:val="00254104"/>
    <w:rsid w:val="00254969"/>
    <w:rsid w:val="00255C77"/>
    <w:rsid w:val="002565B6"/>
    <w:rsid w:val="002570FC"/>
    <w:rsid w:val="0026308A"/>
    <w:rsid w:val="00271B65"/>
    <w:rsid w:val="002734D2"/>
    <w:rsid w:val="00273759"/>
    <w:rsid w:val="00273C1E"/>
    <w:rsid w:val="00274165"/>
    <w:rsid w:val="00275402"/>
    <w:rsid w:val="00275E6C"/>
    <w:rsid w:val="00275FC6"/>
    <w:rsid w:val="00284AF4"/>
    <w:rsid w:val="002874A1"/>
    <w:rsid w:val="002920AF"/>
    <w:rsid w:val="00292D3E"/>
    <w:rsid w:val="0029415E"/>
    <w:rsid w:val="00297181"/>
    <w:rsid w:val="002A05AE"/>
    <w:rsid w:val="002A0704"/>
    <w:rsid w:val="002A0840"/>
    <w:rsid w:val="002A0D81"/>
    <w:rsid w:val="002A39B3"/>
    <w:rsid w:val="002A60D9"/>
    <w:rsid w:val="002B52AB"/>
    <w:rsid w:val="002B7B2E"/>
    <w:rsid w:val="002C0046"/>
    <w:rsid w:val="002C2493"/>
    <w:rsid w:val="002C267B"/>
    <w:rsid w:val="002C408C"/>
    <w:rsid w:val="002C5FB6"/>
    <w:rsid w:val="002D024A"/>
    <w:rsid w:val="002D23F7"/>
    <w:rsid w:val="002D26DF"/>
    <w:rsid w:val="002D2845"/>
    <w:rsid w:val="002D2FBD"/>
    <w:rsid w:val="002D3697"/>
    <w:rsid w:val="002D631C"/>
    <w:rsid w:val="002E4724"/>
    <w:rsid w:val="002E4821"/>
    <w:rsid w:val="002E62F4"/>
    <w:rsid w:val="002E6C5E"/>
    <w:rsid w:val="002E7911"/>
    <w:rsid w:val="002E7A3F"/>
    <w:rsid w:val="002F08D6"/>
    <w:rsid w:val="002F093A"/>
    <w:rsid w:val="002F09C6"/>
    <w:rsid w:val="002F0EB2"/>
    <w:rsid w:val="002F3F56"/>
    <w:rsid w:val="002F439E"/>
    <w:rsid w:val="002F4892"/>
    <w:rsid w:val="002F6AE9"/>
    <w:rsid w:val="002F6D09"/>
    <w:rsid w:val="002F7F7F"/>
    <w:rsid w:val="00302A73"/>
    <w:rsid w:val="003033E8"/>
    <w:rsid w:val="00304335"/>
    <w:rsid w:val="003079EC"/>
    <w:rsid w:val="00310CD0"/>
    <w:rsid w:val="003119E9"/>
    <w:rsid w:val="00311ED3"/>
    <w:rsid w:val="00311F03"/>
    <w:rsid w:val="00313589"/>
    <w:rsid w:val="00313B4D"/>
    <w:rsid w:val="00315D50"/>
    <w:rsid w:val="0031699C"/>
    <w:rsid w:val="00317061"/>
    <w:rsid w:val="00317706"/>
    <w:rsid w:val="00317B1C"/>
    <w:rsid w:val="00320517"/>
    <w:rsid w:val="0032053E"/>
    <w:rsid w:val="0032273C"/>
    <w:rsid w:val="00322C16"/>
    <w:rsid w:val="00322D6E"/>
    <w:rsid w:val="00324545"/>
    <w:rsid w:val="0033137C"/>
    <w:rsid w:val="00333E4B"/>
    <w:rsid w:val="00334FFE"/>
    <w:rsid w:val="00341485"/>
    <w:rsid w:val="00347291"/>
    <w:rsid w:val="003477D1"/>
    <w:rsid w:val="00347CBB"/>
    <w:rsid w:val="00347EEC"/>
    <w:rsid w:val="00347FB3"/>
    <w:rsid w:val="00355FA4"/>
    <w:rsid w:val="00365564"/>
    <w:rsid w:val="00367CEE"/>
    <w:rsid w:val="00372140"/>
    <w:rsid w:val="0037218D"/>
    <w:rsid w:val="00375478"/>
    <w:rsid w:val="00380746"/>
    <w:rsid w:val="003818A3"/>
    <w:rsid w:val="003827F4"/>
    <w:rsid w:val="00385887"/>
    <w:rsid w:val="003873E6"/>
    <w:rsid w:val="00387B43"/>
    <w:rsid w:val="00387DED"/>
    <w:rsid w:val="00390004"/>
    <w:rsid w:val="00394486"/>
    <w:rsid w:val="003945B0"/>
    <w:rsid w:val="00394802"/>
    <w:rsid w:val="00395ABF"/>
    <w:rsid w:val="00395E25"/>
    <w:rsid w:val="003A0A99"/>
    <w:rsid w:val="003A579A"/>
    <w:rsid w:val="003A6D65"/>
    <w:rsid w:val="003A75CB"/>
    <w:rsid w:val="003A76C2"/>
    <w:rsid w:val="003B03F6"/>
    <w:rsid w:val="003B053B"/>
    <w:rsid w:val="003B2442"/>
    <w:rsid w:val="003B279A"/>
    <w:rsid w:val="003B3990"/>
    <w:rsid w:val="003C1619"/>
    <w:rsid w:val="003C20CF"/>
    <w:rsid w:val="003C5A94"/>
    <w:rsid w:val="003C6EE6"/>
    <w:rsid w:val="003C7F03"/>
    <w:rsid w:val="003D3150"/>
    <w:rsid w:val="003D7733"/>
    <w:rsid w:val="003D7F28"/>
    <w:rsid w:val="003E09E9"/>
    <w:rsid w:val="003E16CB"/>
    <w:rsid w:val="003F0A07"/>
    <w:rsid w:val="003F0CCC"/>
    <w:rsid w:val="003F23AA"/>
    <w:rsid w:val="003F4417"/>
    <w:rsid w:val="003F54DC"/>
    <w:rsid w:val="003F79DF"/>
    <w:rsid w:val="003F7AD3"/>
    <w:rsid w:val="00402CB8"/>
    <w:rsid w:val="0040393D"/>
    <w:rsid w:val="00404580"/>
    <w:rsid w:val="00405246"/>
    <w:rsid w:val="0040534B"/>
    <w:rsid w:val="004058BB"/>
    <w:rsid w:val="00407959"/>
    <w:rsid w:val="00412441"/>
    <w:rsid w:val="004170D1"/>
    <w:rsid w:val="0042151D"/>
    <w:rsid w:val="00421BC6"/>
    <w:rsid w:val="00422DAD"/>
    <w:rsid w:val="0042565B"/>
    <w:rsid w:val="00426E7B"/>
    <w:rsid w:val="004319BC"/>
    <w:rsid w:val="004322C5"/>
    <w:rsid w:val="00433397"/>
    <w:rsid w:val="004433E0"/>
    <w:rsid w:val="00445875"/>
    <w:rsid w:val="004477D1"/>
    <w:rsid w:val="00451E3B"/>
    <w:rsid w:val="0045329E"/>
    <w:rsid w:val="00454884"/>
    <w:rsid w:val="004550E3"/>
    <w:rsid w:val="004561E6"/>
    <w:rsid w:val="004572D8"/>
    <w:rsid w:val="00463747"/>
    <w:rsid w:val="00465955"/>
    <w:rsid w:val="0047067E"/>
    <w:rsid w:val="00471E23"/>
    <w:rsid w:val="0047593D"/>
    <w:rsid w:val="004761DA"/>
    <w:rsid w:val="00482FE4"/>
    <w:rsid w:val="00486CEC"/>
    <w:rsid w:val="00486D52"/>
    <w:rsid w:val="004871D7"/>
    <w:rsid w:val="0048750E"/>
    <w:rsid w:val="00487556"/>
    <w:rsid w:val="0049132A"/>
    <w:rsid w:val="00494942"/>
    <w:rsid w:val="0049516C"/>
    <w:rsid w:val="004A3DC3"/>
    <w:rsid w:val="004A643E"/>
    <w:rsid w:val="004A6ECB"/>
    <w:rsid w:val="004B29BF"/>
    <w:rsid w:val="004B3322"/>
    <w:rsid w:val="004B6AB1"/>
    <w:rsid w:val="004C079F"/>
    <w:rsid w:val="004C2516"/>
    <w:rsid w:val="004C2E86"/>
    <w:rsid w:val="004C5115"/>
    <w:rsid w:val="004C628E"/>
    <w:rsid w:val="004D0CFA"/>
    <w:rsid w:val="004D2665"/>
    <w:rsid w:val="004D2B40"/>
    <w:rsid w:val="004D6728"/>
    <w:rsid w:val="004D7E2A"/>
    <w:rsid w:val="004E1386"/>
    <w:rsid w:val="004E2351"/>
    <w:rsid w:val="004E2FCC"/>
    <w:rsid w:val="004E3771"/>
    <w:rsid w:val="004E45DB"/>
    <w:rsid w:val="004E5328"/>
    <w:rsid w:val="004E6EF2"/>
    <w:rsid w:val="004F1EA4"/>
    <w:rsid w:val="004F72EC"/>
    <w:rsid w:val="00502936"/>
    <w:rsid w:val="0050468F"/>
    <w:rsid w:val="0050469A"/>
    <w:rsid w:val="00504A75"/>
    <w:rsid w:val="00506CBA"/>
    <w:rsid w:val="0050724B"/>
    <w:rsid w:val="005114AB"/>
    <w:rsid w:val="005119AC"/>
    <w:rsid w:val="0051684A"/>
    <w:rsid w:val="00523163"/>
    <w:rsid w:val="005241B0"/>
    <w:rsid w:val="00525BD4"/>
    <w:rsid w:val="00525EEB"/>
    <w:rsid w:val="00526C05"/>
    <w:rsid w:val="00531E5B"/>
    <w:rsid w:val="00532033"/>
    <w:rsid w:val="005320A2"/>
    <w:rsid w:val="00533485"/>
    <w:rsid w:val="00533757"/>
    <w:rsid w:val="0053657A"/>
    <w:rsid w:val="00542C1C"/>
    <w:rsid w:val="00543445"/>
    <w:rsid w:val="0054389A"/>
    <w:rsid w:val="005439BA"/>
    <w:rsid w:val="0054412B"/>
    <w:rsid w:val="00547F3A"/>
    <w:rsid w:val="00555954"/>
    <w:rsid w:val="00557981"/>
    <w:rsid w:val="005613EB"/>
    <w:rsid w:val="00564659"/>
    <w:rsid w:val="00564736"/>
    <w:rsid w:val="00567A55"/>
    <w:rsid w:val="005705B9"/>
    <w:rsid w:val="00571EA8"/>
    <w:rsid w:val="00573D40"/>
    <w:rsid w:val="00580380"/>
    <w:rsid w:val="00582182"/>
    <w:rsid w:val="0058378A"/>
    <w:rsid w:val="00583D07"/>
    <w:rsid w:val="00584F31"/>
    <w:rsid w:val="005856FD"/>
    <w:rsid w:val="0058720D"/>
    <w:rsid w:val="00597249"/>
    <w:rsid w:val="005973D5"/>
    <w:rsid w:val="0059791E"/>
    <w:rsid w:val="005A3F52"/>
    <w:rsid w:val="005A4C86"/>
    <w:rsid w:val="005A5927"/>
    <w:rsid w:val="005B1039"/>
    <w:rsid w:val="005B20E6"/>
    <w:rsid w:val="005B5387"/>
    <w:rsid w:val="005C1661"/>
    <w:rsid w:val="005C283F"/>
    <w:rsid w:val="005C4141"/>
    <w:rsid w:val="005C44B0"/>
    <w:rsid w:val="005C5D63"/>
    <w:rsid w:val="005C756C"/>
    <w:rsid w:val="005D0211"/>
    <w:rsid w:val="005D0EBD"/>
    <w:rsid w:val="005D1B33"/>
    <w:rsid w:val="005D7E29"/>
    <w:rsid w:val="005E4D73"/>
    <w:rsid w:val="005E617A"/>
    <w:rsid w:val="005F1F64"/>
    <w:rsid w:val="005F20F1"/>
    <w:rsid w:val="005F21F2"/>
    <w:rsid w:val="005F315A"/>
    <w:rsid w:val="005F4D94"/>
    <w:rsid w:val="005F585F"/>
    <w:rsid w:val="005F7534"/>
    <w:rsid w:val="006005C9"/>
    <w:rsid w:val="006016ED"/>
    <w:rsid w:val="00602248"/>
    <w:rsid w:val="00605E87"/>
    <w:rsid w:val="00606922"/>
    <w:rsid w:val="00607E86"/>
    <w:rsid w:val="00610C41"/>
    <w:rsid w:val="0061611A"/>
    <w:rsid w:val="0062213D"/>
    <w:rsid w:val="00627F51"/>
    <w:rsid w:val="00631D99"/>
    <w:rsid w:val="00633B7F"/>
    <w:rsid w:val="0063696F"/>
    <w:rsid w:val="006414A9"/>
    <w:rsid w:val="006449B2"/>
    <w:rsid w:val="00645124"/>
    <w:rsid w:val="0064644C"/>
    <w:rsid w:val="006466C7"/>
    <w:rsid w:val="006513C5"/>
    <w:rsid w:val="00653B3B"/>
    <w:rsid w:val="006543E7"/>
    <w:rsid w:val="00654D34"/>
    <w:rsid w:val="00660926"/>
    <w:rsid w:val="00661445"/>
    <w:rsid w:val="006616B8"/>
    <w:rsid w:val="006617D0"/>
    <w:rsid w:val="0066202D"/>
    <w:rsid w:val="00662E03"/>
    <w:rsid w:val="006634ED"/>
    <w:rsid w:val="006639D6"/>
    <w:rsid w:val="00664C26"/>
    <w:rsid w:val="00665656"/>
    <w:rsid w:val="00666F3D"/>
    <w:rsid w:val="00667D90"/>
    <w:rsid w:val="006709F1"/>
    <w:rsid w:val="00671294"/>
    <w:rsid w:val="006734A1"/>
    <w:rsid w:val="0067352F"/>
    <w:rsid w:val="0067394E"/>
    <w:rsid w:val="0067582D"/>
    <w:rsid w:val="00677F68"/>
    <w:rsid w:val="00680DEB"/>
    <w:rsid w:val="00681AC9"/>
    <w:rsid w:val="00683F08"/>
    <w:rsid w:val="00685E2A"/>
    <w:rsid w:val="0068704C"/>
    <w:rsid w:val="0068726F"/>
    <w:rsid w:val="00694CC9"/>
    <w:rsid w:val="006965FD"/>
    <w:rsid w:val="00696E1B"/>
    <w:rsid w:val="00697431"/>
    <w:rsid w:val="00697F82"/>
    <w:rsid w:val="006A137B"/>
    <w:rsid w:val="006A3AAC"/>
    <w:rsid w:val="006A42A3"/>
    <w:rsid w:val="006A4F3B"/>
    <w:rsid w:val="006A5445"/>
    <w:rsid w:val="006B05A5"/>
    <w:rsid w:val="006B29EC"/>
    <w:rsid w:val="006C043C"/>
    <w:rsid w:val="006C1D77"/>
    <w:rsid w:val="006C215F"/>
    <w:rsid w:val="006C4657"/>
    <w:rsid w:val="006D0752"/>
    <w:rsid w:val="006D2185"/>
    <w:rsid w:val="006D4866"/>
    <w:rsid w:val="006D52C5"/>
    <w:rsid w:val="006D57FF"/>
    <w:rsid w:val="006D6477"/>
    <w:rsid w:val="006D7F00"/>
    <w:rsid w:val="006E0B40"/>
    <w:rsid w:val="006E3338"/>
    <w:rsid w:val="006E4832"/>
    <w:rsid w:val="006E5647"/>
    <w:rsid w:val="006E5C4C"/>
    <w:rsid w:val="006F0109"/>
    <w:rsid w:val="006F478F"/>
    <w:rsid w:val="006F6B10"/>
    <w:rsid w:val="006F7B1D"/>
    <w:rsid w:val="007011C1"/>
    <w:rsid w:val="00701709"/>
    <w:rsid w:val="007037AF"/>
    <w:rsid w:val="007060E6"/>
    <w:rsid w:val="00711144"/>
    <w:rsid w:val="0071134B"/>
    <w:rsid w:val="00712EE8"/>
    <w:rsid w:val="00714C05"/>
    <w:rsid w:val="00714F69"/>
    <w:rsid w:val="007153DE"/>
    <w:rsid w:val="00721CEC"/>
    <w:rsid w:val="0072320E"/>
    <w:rsid w:val="007259E3"/>
    <w:rsid w:val="00726CE9"/>
    <w:rsid w:val="00730880"/>
    <w:rsid w:val="00730D45"/>
    <w:rsid w:val="007314BB"/>
    <w:rsid w:val="007328BF"/>
    <w:rsid w:val="00733B73"/>
    <w:rsid w:val="00737AA9"/>
    <w:rsid w:val="00740E8F"/>
    <w:rsid w:val="00740EAA"/>
    <w:rsid w:val="007448BC"/>
    <w:rsid w:val="00746327"/>
    <w:rsid w:val="00750417"/>
    <w:rsid w:val="00751191"/>
    <w:rsid w:val="00754187"/>
    <w:rsid w:val="00754A19"/>
    <w:rsid w:val="0075502C"/>
    <w:rsid w:val="00762F97"/>
    <w:rsid w:val="007635DC"/>
    <w:rsid w:val="0076484A"/>
    <w:rsid w:val="0076513A"/>
    <w:rsid w:val="00765E93"/>
    <w:rsid w:val="00770615"/>
    <w:rsid w:val="00775B6C"/>
    <w:rsid w:val="00776B2C"/>
    <w:rsid w:val="00783540"/>
    <w:rsid w:val="00785936"/>
    <w:rsid w:val="00786F57"/>
    <w:rsid w:val="0079096D"/>
    <w:rsid w:val="0079144E"/>
    <w:rsid w:val="007929A4"/>
    <w:rsid w:val="00793CD6"/>
    <w:rsid w:val="00794572"/>
    <w:rsid w:val="00794839"/>
    <w:rsid w:val="00796102"/>
    <w:rsid w:val="007966B2"/>
    <w:rsid w:val="0079712A"/>
    <w:rsid w:val="007971E7"/>
    <w:rsid w:val="007A06AC"/>
    <w:rsid w:val="007A25D0"/>
    <w:rsid w:val="007A4654"/>
    <w:rsid w:val="007A70E2"/>
    <w:rsid w:val="007A7166"/>
    <w:rsid w:val="007A7234"/>
    <w:rsid w:val="007B1227"/>
    <w:rsid w:val="007B3DB3"/>
    <w:rsid w:val="007C0DDB"/>
    <w:rsid w:val="007C39FA"/>
    <w:rsid w:val="007C3C0A"/>
    <w:rsid w:val="007C4DFC"/>
    <w:rsid w:val="007D1330"/>
    <w:rsid w:val="007D1E5E"/>
    <w:rsid w:val="007D2424"/>
    <w:rsid w:val="007D3704"/>
    <w:rsid w:val="007D459A"/>
    <w:rsid w:val="007D4EA4"/>
    <w:rsid w:val="007D69A3"/>
    <w:rsid w:val="007D6CA7"/>
    <w:rsid w:val="007E09C0"/>
    <w:rsid w:val="007E1EE3"/>
    <w:rsid w:val="007E2467"/>
    <w:rsid w:val="007F3F2F"/>
    <w:rsid w:val="007F5910"/>
    <w:rsid w:val="007F69A9"/>
    <w:rsid w:val="007F69BA"/>
    <w:rsid w:val="007F6DCE"/>
    <w:rsid w:val="00803B2C"/>
    <w:rsid w:val="00807A16"/>
    <w:rsid w:val="00810A67"/>
    <w:rsid w:val="00811573"/>
    <w:rsid w:val="00812A93"/>
    <w:rsid w:val="00815FA9"/>
    <w:rsid w:val="00822049"/>
    <w:rsid w:val="008239BA"/>
    <w:rsid w:val="00823EFD"/>
    <w:rsid w:val="008252B4"/>
    <w:rsid w:val="00830101"/>
    <w:rsid w:val="00832306"/>
    <w:rsid w:val="008348D4"/>
    <w:rsid w:val="00834DB6"/>
    <w:rsid w:val="00836DBE"/>
    <w:rsid w:val="00837697"/>
    <w:rsid w:val="00842CFF"/>
    <w:rsid w:val="008432C7"/>
    <w:rsid w:val="0084457F"/>
    <w:rsid w:val="00844884"/>
    <w:rsid w:val="00846422"/>
    <w:rsid w:val="00847E5F"/>
    <w:rsid w:val="008520AB"/>
    <w:rsid w:val="0085231E"/>
    <w:rsid w:val="00855952"/>
    <w:rsid w:val="00856E60"/>
    <w:rsid w:val="00857299"/>
    <w:rsid w:val="00864B22"/>
    <w:rsid w:val="00865935"/>
    <w:rsid w:val="00867EA3"/>
    <w:rsid w:val="008706A5"/>
    <w:rsid w:val="00873443"/>
    <w:rsid w:val="00873E39"/>
    <w:rsid w:val="008806DF"/>
    <w:rsid w:val="00880D1B"/>
    <w:rsid w:val="00882491"/>
    <w:rsid w:val="00883574"/>
    <w:rsid w:val="008903B6"/>
    <w:rsid w:val="00890A27"/>
    <w:rsid w:val="00890F96"/>
    <w:rsid w:val="00891670"/>
    <w:rsid w:val="008916DB"/>
    <w:rsid w:val="00892644"/>
    <w:rsid w:val="00892B0C"/>
    <w:rsid w:val="008A1166"/>
    <w:rsid w:val="008A1B1F"/>
    <w:rsid w:val="008A30FD"/>
    <w:rsid w:val="008A4CFF"/>
    <w:rsid w:val="008A689B"/>
    <w:rsid w:val="008B2317"/>
    <w:rsid w:val="008B3771"/>
    <w:rsid w:val="008B49DC"/>
    <w:rsid w:val="008B4FEC"/>
    <w:rsid w:val="008B59B4"/>
    <w:rsid w:val="008B5BA6"/>
    <w:rsid w:val="008C0455"/>
    <w:rsid w:val="008C0F16"/>
    <w:rsid w:val="008C2765"/>
    <w:rsid w:val="008C2CC2"/>
    <w:rsid w:val="008C4C55"/>
    <w:rsid w:val="008C6B30"/>
    <w:rsid w:val="008C7950"/>
    <w:rsid w:val="008C7C86"/>
    <w:rsid w:val="008D19BF"/>
    <w:rsid w:val="008D20F6"/>
    <w:rsid w:val="008D32DE"/>
    <w:rsid w:val="008D3BB6"/>
    <w:rsid w:val="008D3EBC"/>
    <w:rsid w:val="008D4973"/>
    <w:rsid w:val="008D4C46"/>
    <w:rsid w:val="008D5078"/>
    <w:rsid w:val="008D729A"/>
    <w:rsid w:val="008D7974"/>
    <w:rsid w:val="008D7FA9"/>
    <w:rsid w:val="008E0A66"/>
    <w:rsid w:val="008E41A9"/>
    <w:rsid w:val="008E4DF4"/>
    <w:rsid w:val="008E72A9"/>
    <w:rsid w:val="008F0083"/>
    <w:rsid w:val="008F357F"/>
    <w:rsid w:val="008F3B10"/>
    <w:rsid w:val="008F642B"/>
    <w:rsid w:val="008F67CB"/>
    <w:rsid w:val="009019CC"/>
    <w:rsid w:val="0090252F"/>
    <w:rsid w:val="009027FF"/>
    <w:rsid w:val="00904878"/>
    <w:rsid w:val="009066E9"/>
    <w:rsid w:val="00906C53"/>
    <w:rsid w:val="00906FA5"/>
    <w:rsid w:val="00913FD8"/>
    <w:rsid w:val="00914AAF"/>
    <w:rsid w:val="009162F3"/>
    <w:rsid w:val="00916916"/>
    <w:rsid w:val="00921340"/>
    <w:rsid w:val="00923555"/>
    <w:rsid w:val="009235F8"/>
    <w:rsid w:val="00923A0E"/>
    <w:rsid w:val="0092511A"/>
    <w:rsid w:val="00925305"/>
    <w:rsid w:val="00927053"/>
    <w:rsid w:val="00927A96"/>
    <w:rsid w:val="00930A6B"/>
    <w:rsid w:val="0093101B"/>
    <w:rsid w:val="00931581"/>
    <w:rsid w:val="00933D62"/>
    <w:rsid w:val="00934462"/>
    <w:rsid w:val="00935A07"/>
    <w:rsid w:val="00937646"/>
    <w:rsid w:val="009379BA"/>
    <w:rsid w:val="0094387A"/>
    <w:rsid w:val="00944C69"/>
    <w:rsid w:val="00950994"/>
    <w:rsid w:val="00951EB6"/>
    <w:rsid w:val="00953A4E"/>
    <w:rsid w:val="00953F41"/>
    <w:rsid w:val="009564FB"/>
    <w:rsid w:val="00956C7B"/>
    <w:rsid w:val="00957540"/>
    <w:rsid w:val="00957D26"/>
    <w:rsid w:val="00963550"/>
    <w:rsid w:val="00963B93"/>
    <w:rsid w:val="009644F0"/>
    <w:rsid w:val="00965E9B"/>
    <w:rsid w:val="00966438"/>
    <w:rsid w:val="009737C6"/>
    <w:rsid w:val="00973B47"/>
    <w:rsid w:val="009742C3"/>
    <w:rsid w:val="00974B7B"/>
    <w:rsid w:val="00980896"/>
    <w:rsid w:val="00985A92"/>
    <w:rsid w:val="009863A5"/>
    <w:rsid w:val="00987AA2"/>
    <w:rsid w:val="00990E8A"/>
    <w:rsid w:val="00992C83"/>
    <w:rsid w:val="0099478E"/>
    <w:rsid w:val="009A0186"/>
    <w:rsid w:val="009A065A"/>
    <w:rsid w:val="009A07A1"/>
    <w:rsid w:val="009A0D25"/>
    <w:rsid w:val="009A1D0F"/>
    <w:rsid w:val="009A2FE5"/>
    <w:rsid w:val="009A6F70"/>
    <w:rsid w:val="009B180A"/>
    <w:rsid w:val="009B43D8"/>
    <w:rsid w:val="009B4522"/>
    <w:rsid w:val="009C043B"/>
    <w:rsid w:val="009C0FBF"/>
    <w:rsid w:val="009C1780"/>
    <w:rsid w:val="009C56E9"/>
    <w:rsid w:val="009C748A"/>
    <w:rsid w:val="009C7F5B"/>
    <w:rsid w:val="009D00E4"/>
    <w:rsid w:val="009D1A47"/>
    <w:rsid w:val="009D2322"/>
    <w:rsid w:val="009D427F"/>
    <w:rsid w:val="009D5592"/>
    <w:rsid w:val="009D72F0"/>
    <w:rsid w:val="009E258C"/>
    <w:rsid w:val="009E3C78"/>
    <w:rsid w:val="009E48A7"/>
    <w:rsid w:val="009F09D8"/>
    <w:rsid w:val="009F0C3B"/>
    <w:rsid w:val="009F4DD5"/>
    <w:rsid w:val="009F599B"/>
    <w:rsid w:val="009F5FE3"/>
    <w:rsid w:val="009F6019"/>
    <w:rsid w:val="009F7A66"/>
    <w:rsid w:val="00A00F5D"/>
    <w:rsid w:val="00A01941"/>
    <w:rsid w:val="00A02265"/>
    <w:rsid w:val="00A02E2A"/>
    <w:rsid w:val="00A02F71"/>
    <w:rsid w:val="00A0320D"/>
    <w:rsid w:val="00A03984"/>
    <w:rsid w:val="00A0461A"/>
    <w:rsid w:val="00A061D9"/>
    <w:rsid w:val="00A07734"/>
    <w:rsid w:val="00A10CA5"/>
    <w:rsid w:val="00A122A8"/>
    <w:rsid w:val="00A20D56"/>
    <w:rsid w:val="00A21B63"/>
    <w:rsid w:val="00A2297C"/>
    <w:rsid w:val="00A24693"/>
    <w:rsid w:val="00A24B41"/>
    <w:rsid w:val="00A2621A"/>
    <w:rsid w:val="00A2711B"/>
    <w:rsid w:val="00A301C2"/>
    <w:rsid w:val="00A33F15"/>
    <w:rsid w:val="00A354AE"/>
    <w:rsid w:val="00A35E0C"/>
    <w:rsid w:val="00A35E3A"/>
    <w:rsid w:val="00A37F6D"/>
    <w:rsid w:val="00A41A1D"/>
    <w:rsid w:val="00A427D4"/>
    <w:rsid w:val="00A43F7C"/>
    <w:rsid w:val="00A44072"/>
    <w:rsid w:val="00A44D7C"/>
    <w:rsid w:val="00A45D9F"/>
    <w:rsid w:val="00A463CF"/>
    <w:rsid w:val="00A50548"/>
    <w:rsid w:val="00A514A3"/>
    <w:rsid w:val="00A550FB"/>
    <w:rsid w:val="00A55360"/>
    <w:rsid w:val="00A57573"/>
    <w:rsid w:val="00A61F09"/>
    <w:rsid w:val="00A6411F"/>
    <w:rsid w:val="00A64E13"/>
    <w:rsid w:val="00A70058"/>
    <w:rsid w:val="00A724D6"/>
    <w:rsid w:val="00A8193F"/>
    <w:rsid w:val="00A81BF8"/>
    <w:rsid w:val="00A83A8F"/>
    <w:rsid w:val="00A8411E"/>
    <w:rsid w:val="00A84C78"/>
    <w:rsid w:val="00A908A6"/>
    <w:rsid w:val="00A92B62"/>
    <w:rsid w:val="00A9333D"/>
    <w:rsid w:val="00A9569A"/>
    <w:rsid w:val="00A95DF6"/>
    <w:rsid w:val="00A962B9"/>
    <w:rsid w:val="00A971FD"/>
    <w:rsid w:val="00AA05B2"/>
    <w:rsid w:val="00AA327F"/>
    <w:rsid w:val="00AA676B"/>
    <w:rsid w:val="00AA6B74"/>
    <w:rsid w:val="00AB0151"/>
    <w:rsid w:val="00AB1B48"/>
    <w:rsid w:val="00AB2211"/>
    <w:rsid w:val="00AB37A9"/>
    <w:rsid w:val="00AB42B2"/>
    <w:rsid w:val="00AB5D0C"/>
    <w:rsid w:val="00AB6D71"/>
    <w:rsid w:val="00AB7C7C"/>
    <w:rsid w:val="00AC1D9D"/>
    <w:rsid w:val="00AC20C5"/>
    <w:rsid w:val="00AC2EBF"/>
    <w:rsid w:val="00AC50D0"/>
    <w:rsid w:val="00AC63AB"/>
    <w:rsid w:val="00AC6756"/>
    <w:rsid w:val="00AC7B66"/>
    <w:rsid w:val="00AD138A"/>
    <w:rsid w:val="00AD2E2E"/>
    <w:rsid w:val="00AD39F8"/>
    <w:rsid w:val="00AD40A8"/>
    <w:rsid w:val="00AD519B"/>
    <w:rsid w:val="00AD591C"/>
    <w:rsid w:val="00AD6264"/>
    <w:rsid w:val="00AD636D"/>
    <w:rsid w:val="00AE1B2E"/>
    <w:rsid w:val="00AE1CE0"/>
    <w:rsid w:val="00AE2EA6"/>
    <w:rsid w:val="00AE5F16"/>
    <w:rsid w:val="00AF41BB"/>
    <w:rsid w:val="00AF482D"/>
    <w:rsid w:val="00AF6F2F"/>
    <w:rsid w:val="00B040FD"/>
    <w:rsid w:val="00B0447F"/>
    <w:rsid w:val="00B051F2"/>
    <w:rsid w:val="00B067D5"/>
    <w:rsid w:val="00B1035F"/>
    <w:rsid w:val="00B103DA"/>
    <w:rsid w:val="00B125D5"/>
    <w:rsid w:val="00B12778"/>
    <w:rsid w:val="00B14A48"/>
    <w:rsid w:val="00B14ED0"/>
    <w:rsid w:val="00B15088"/>
    <w:rsid w:val="00B16212"/>
    <w:rsid w:val="00B24202"/>
    <w:rsid w:val="00B275C6"/>
    <w:rsid w:val="00B305DC"/>
    <w:rsid w:val="00B3295C"/>
    <w:rsid w:val="00B3648F"/>
    <w:rsid w:val="00B36D7C"/>
    <w:rsid w:val="00B37972"/>
    <w:rsid w:val="00B37EC4"/>
    <w:rsid w:val="00B40459"/>
    <w:rsid w:val="00B40D82"/>
    <w:rsid w:val="00B418B1"/>
    <w:rsid w:val="00B42B42"/>
    <w:rsid w:val="00B4387A"/>
    <w:rsid w:val="00B474DB"/>
    <w:rsid w:val="00B47926"/>
    <w:rsid w:val="00B507D7"/>
    <w:rsid w:val="00B51D32"/>
    <w:rsid w:val="00B52467"/>
    <w:rsid w:val="00B52E59"/>
    <w:rsid w:val="00B53613"/>
    <w:rsid w:val="00B5514B"/>
    <w:rsid w:val="00B55BF6"/>
    <w:rsid w:val="00B57A27"/>
    <w:rsid w:val="00B631BD"/>
    <w:rsid w:val="00B67DA7"/>
    <w:rsid w:val="00B72B91"/>
    <w:rsid w:val="00B74E4A"/>
    <w:rsid w:val="00B762A9"/>
    <w:rsid w:val="00B8013F"/>
    <w:rsid w:val="00B801C0"/>
    <w:rsid w:val="00B904CD"/>
    <w:rsid w:val="00B94AA4"/>
    <w:rsid w:val="00B952C7"/>
    <w:rsid w:val="00BA0972"/>
    <w:rsid w:val="00BA1030"/>
    <w:rsid w:val="00BA264B"/>
    <w:rsid w:val="00BA5DD0"/>
    <w:rsid w:val="00BA6FA3"/>
    <w:rsid w:val="00BA76F4"/>
    <w:rsid w:val="00BB1708"/>
    <w:rsid w:val="00BB4DA3"/>
    <w:rsid w:val="00BB7EAE"/>
    <w:rsid w:val="00BC2C04"/>
    <w:rsid w:val="00BC54C5"/>
    <w:rsid w:val="00BC6B3A"/>
    <w:rsid w:val="00BC7255"/>
    <w:rsid w:val="00BD182E"/>
    <w:rsid w:val="00BD3E90"/>
    <w:rsid w:val="00BD72D8"/>
    <w:rsid w:val="00BE082C"/>
    <w:rsid w:val="00BE0C92"/>
    <w:rsid w:val="00BE0E26"/>
    <w:rsid w:val="00BE23E5"/>
    <w:rsid w:val="00BE2463"/>
    <w:rsid w:val="00BE5EAC"/>
    <w:rsid w:val="00BF1017"/>
    <w:rsid w:val="00BF223F"/>
    <w:rsid w:val="00BF2A9C"/>
    <w:rsid w:val="00BF31A4"/>
    <w:rsid w:val="00BF386C"/>
    <w:rsid w:val="00BF3E09"/>
    <w:rsid w:val="00BF3F98"/>
    <w:rsid w:val="00BF47B4"/>
    <w:rsid w:val="00BF496E"/>
    <w:rsid w:val="00BF5FCB"/>
    <w:rsid w:val="00BF6936"/>
    <w:rsid w:val="00BF7C1D"/>
    <w:rsid w:val="00C02F82"/>
    <w:rsid w:val="00C079E0"/>
    <w:rsid w:val="00C11E02"/>
    <w:rsid w:val="00C130FD"/>
    <w:rsid w:val="00C1508C"/>
    <w:rsid w:val="00C15488"/>
    <w:rsid w:val="00C15610"/>
    <w:rsid w:val="00C15A40"/>
    <w:rsid w:val="00C15E69"/>
    <w:rsid w:val="00C16776"/>
    <w:rsid w:val="00C16FCE"/>
    <w:rsid w:val="00C20C16"/>
    <w:rsid w:val="00C211B9"/>
    <w:rsid w:val="00C21238"/>
    <w:rsid w:val="00C22A8C"/>
    <w:rsid w:val="00C22AA4"/>
    <w:rsid w:val="00C24070"/>
    <w:rsid w:val="00C25F96"/>
    <w:rsid w:val="00C303E4"/>
    <w:rsid w:val="00C31A96"/>
    <w:rsid w:val="00C326A1"/>
    <w:rsid w:val="00C337BA"/>
    <w:rsid w:val="00C352D4"/>
    <w:rsid w:val="00C35BF1"/>
    <w:rsid w:val="00C36BF0"/>
    <w:rsid w:val="00C4038B"/>
    <w:rsid w:val="00C41588"/>
    <w:rsid w:val="00C43D54"/>
    <w:rsid w:val="00C45944"/>
    <w:rsid w:val="00C46CCA"/>
    <w:rsid w:val="00C4755A"/>
    <w:rsid w:val="00C506BB"/>
    <w:rsid w:val="00C50785"/>
    <w:rsid w:val="00C51884"/>
    <w:rsid w:val="00C52EE5"/>
    <w:rsid w:val="00C554EF"/>
    <w:rsid w:val="00C56F26"/>
    <w:rsid w:val="00C616F3"/>
    <w:rsid w:val="00C62859"/>
    <w:rsid w:val="00C67863"/>
    <w:rsid w:val="00C70494"/>
    <w:rsid w:val="00C7090F"/>
    <w:rsid w:val="00C72D91"/>
    <w:rsid w:val="00C73A63"/>
    <w:rsid w:val="00C73E5A"/>
    <w:rsid w:val="00C74105"/>
    <w:rsid w:val="00C74939"/>
    <w:rsid w:val="00C750C7"/>
    <w:rsid w:val="00C774D7"/>
    <w:rsid w:val="00C84C07"/>
    <w:rsid w:val="00C853A8"/>
    <w:rsid w:val="00C871DE"/>
    <w:rsid w:val="00C87E92"/>
    <w:rsid w:val="00C90CC0"/>
    <w:rsid w:val="00C91521"/>
    <w:rsid w:val="00C91C20"/>
    <w:rsid w:val="00C923DF"/>
    <w:rsid w:val="00C92711"/>
    <w:rsid w:val="00C93416"/>
    <w:rsid w:val="00C94D74"/>
    <w:rsid w:val="00C97ADD"/>
    <w:rsid w:val="00C97EEF"/>
    <w:rsid w:val="00CA36B4"/>
    <w:rsid w:val="00CA43FE"/>
    <w:rsid w:val="00CA5EF6"/>
    <w:rsid w:val="00CB248F"/>
    <w:rsid w:val="00CB40A8"/>
    <w:rsid w:val="00CB4E4A"/>
    <w:rsid w:val="00CB5806"/>
    <w:rsid w:val="00CB72D9"/>
    <w:rsid w:val="00CB7B03"/>
    <w:rsid w:val="00CC3875"/>
    <w:rsid w:val="00CC74AF"/>
    <w:rsid w:val="00CD0828"/>
    <w:rsid w:val="00CD1565"/>
    <w:rsid w:val="00CD2164"/>
    <w:rsid w:val="00CD24B3"/>
    <w:rsid w:val="00CD2A76"/>
    <w:rsid w:val="00CD4E4A"/>
    <w:rsid w:val="00CD520F"/>
    <w:rsid w:val="00CE2162"/>
    <w:rsid w:val="00CE240D"/>
    <w:rsid w:val="00CE47A6"/>
    <w:rsid w:val="00CE610E"/>
    <w:rsid w:val="00CE6C75"/>
    <w:rsid w:val="00CE777D"/>
    <w:rsid w:val="00CE7B3E"/>
    <w:rsid w:val="00CF0D10"/>
    <w:rsid w:val="00CF34E1"/>
    <w:rsid w:val="00CF4F4C"/>
    <w:rsid w:val="00CF5351"/>
    <w:rsid w:val="00CF5F1C"/>
    <w:rsid w:val="00CF5FB9"/>
    <w:rsid w:val="00CF6173"/>
    <w:rsid w:val="00CF7E5C"/>
    <w:rsid w:val="00D04EF1"/>
    <w:rsid w:val="00D04EF3"/>
    <w:rsid w:val="00D06516"/>
    <w:rsid w:val="00D0741E"/>
    <w:rsid w:val="00D07C62"/>
    <w:rsid w:val="00D07C81"/>
    <w:rsid w:val="00D16535"/>
    <w:rsid w:val="00D20EEE"/>
    <w:rsid w:val="00D21C7D"/>
    <w:rsid w:val="00D22093"/>
    <w:rsid w:val="00D2234B"/>
    <w:rsid w:val="00D224DF"/>
    <w:rsid w:val="00D24510"/>
    <w:rsid w:val="00D27205"/>
    <w:rsid w:val="00D31B04"/>
    <w:rsid w:val="00D3492A"/>
    <w:rsid w:val="00D40324"/>
    <w:rsid w:val="00D4150D"/>
    <w:rsid w:val="00D43841"/>
    <w:rsid w:val="00D44DF9"/>
    <w:rsid w:val="00D4755F"/>
    <w:rsid w:val="00D47E9E"/>
    <w:rsid w:val="00D50923"/>
    <w:rsid w:val="00D51836"/>
    <w:rsid w:val="00D54C96"/>
    <w:rsid w:val="00D61B4A"/>
    <w:rsid w:val="00D62F3B"/>
    <w:rsid w:val="00D70833"/>
    <w:rsid w:val="00D73075"/>
    <w:rsid w:val="00D73C2C"/>
    <w:rsid w:val="00D75CFE"/>
    <w:rsid w:val="00D76882"/>
    <w:rsid w:val="00D82335"/>
    <w:rsid w:val="00D83917"/>
    <w:rsid w:val="00D83EE6"/>
    <w:rsid w:val="00D84E3B"/>
    <w:rsid w:val="00D85B36"/>
    <w:rsid w:val="00D8640A"/>
    <w:rsid w:val="00D86864"/>
    <w:rsid w:val="00D86EB6"/>
    <w:rsid w:val="00D92156"/>
    <w:rsid w:val="00D93184"/>
    <w:rsid w:val="00D937D1"/>
    <w:rsid w:val="00D95030"/>
    <w:rsid w:val="00DA0F3F"/>
    <w:rsid w:val="00DA1C54"/>
    <w:rsid w:val="00DA2A8B"/>
    <w:rsid w:val="00DA40B2"/>
    <w:rsid w:val="00DA55F9"/>
    <w:rsid w:val="00DB168F"/>
    <w:rsid w:val="00DB4AC3"/>
    <w:rsid w:val="00DB62C6"/>
    <w:rsid w:val="00DB73CB"/>
    <w:rsid w:val="00DB7C9D"/>
    <w:rsid w:val="00DC15F9"/>
    <w:rsid w:val="00DC30F9"/>
    <w:rsid w:val="00DC3AE4"/>
    <w:rsid w:val="00DC4076"/>
    <w:rsid w:val="00DC5950"/>
    <w:rsid w:val="00DC61F2"/>
    <w:rsid w:val="00DD16CB"/>
    <w:rsid w:val="00DD7D91"/>
    <w:rsid w:val="00DE067F"/>
    <w:rsid w:val="00DE2638"/>
    <w:rsid w:val="00DE3CFE"/>
    <w:rsid w:val="00DE4C83"/>
    <w:rsid w:val="00DE5907"/>
    <w:rsid w:val="00DE65DB"/>
    <w:rsid w:val="00DE7A8D"/>
    <w:rsid w:val="00DF173B"/>
    <w:rsid w:val="00DF7071"/>
    <w:rsid w:val="00DF7D69"/>
    <w:rsid w:val="00DF7DFD"/>
    <w:rsid w:val="00E00245"/>
    <w:rsid w:val="00E00340"/>
    <w:rsid w:val="00E05426"/>
    <w:rsid w:val="00E05439"/>
    <w:rsid w:val="00E05D74"/>
    <w:rsid w:val="00E0731B"/>
    <w:rsid w:val="00E10846"/>
    <w:rsid w:val="00E14513"/>
    <w:rsid w:val="00E156D0"/>
    <w:rsid w:val="00E2181B"/>
    <w:rsid w:val="00E21B74"/>
    <w:rsid w:val="00E21DFA"/>
    <w:rsid w:val="00E22C8E"/>
    <w:rsid w:val="00E2486B"/>
    <w:rsid w:val="00E25011"/>
    <w:rsid w:val="00E30914"/>
    <w:rsid w:val="00E31342"/>
    <w:rsid w:val="00E3304C"/>
    <w:rsid w:val="00E335E2"/>
    <w:rsid w:val="00E34408"/>
    <w:rsid w:val="00E36A30"/>
    <w:rsid w:val="00E370C3"/>
    <w:rsid w:val="00E435E0"/>
    <w:rsid w:val="00E47895"/>
    <w:rsid w:val="00E50782"/>
    <w:rsid w:val="00E50A39"/>
    <w:rsid w:val="00E52F66"/>
    <w:rsid w:val="00E54A93"/>
    <w:rsid w:val="00E700CE"/>
    <w:rsid w:val="00E719CC"/>
    <w:rsid w:val="00E71FF9"/>
    <w:rsid w:val="00E7201B"/>
    <w:rsid w:val="00E81E98"/>
    <w:rsid w:val="00E8427C"/>
    <w:rsid w:val="00E862F9"/>
    <w:rsid w:val="00E90238"/>
    <w:rsid w:val="00E9077F"/>
    <w:rsid w:val="00E90A98"/>
    <w:rsid w:val="00E91621"/>
    <w:rsid w:val="00E92540"/>
    <w:rsid w:val="00E92922"/>
    <w:rsid w:val="00E93987"/>
    <w:rsid w:val="00E954D4"/>
    <w:rsid w:val="00E95C22"/>
    <w:rsid w:val="00E97EFA"/>
    <w:rsid w:val="00EA5149"/>
    <w:rsid w:val="00EA56BE"/>
    <w:rsid w:val="00EA7042"/>
    <w:rsid w:val="00EB01D1"/>
    <w:rsid w:val="00EB0DD9"/>
    <w:rsid w:val="00EB156E"/>
    <w:rsid w:val="00EB1948"/>
    <w:rsid w:val="00EB41C9"/>
    <w:rsid w:val="00EC594E"/>
    <w:rsid w:val="00EC67A0"/>
    <w:rsid w:val="00EC69FA"/>
    <w:rsid w:val="00EC7C84"/>
    <w:rsid w:val="00ED7638"/>
    <w:rsid w:val="00ED76C4"/>
    <w:rsid w:val="00ED78D6"/>
    <w:rsid w:val="00EE4AFC"/>
    <w:rsid w:val="00EE6A4F"/>
    <w:rsid w:val="00EE7074"/>
    <w:rsid w:val="00EE745B"/>
    <w:rsid w:val="00EF10A0"/>
    <w:rsid w:val="00EF1B65"/>
    <w:rsid w:val="00EF7E54"/>
    <w:rsid w:val="00F01EA7"/>
    <w:rsid w:val="00F034A5"/>
    <w:rsid w:val="00F03951"/>
    <w:rsid w:val="00F05D35"/>
    <w:rsid w:val="00F05F41"/>
    <w:rsid w:val="00F06D20"/>
    <w:rsid w:val="00F10307"/>
    <w:rsid w:val="00F1176A"/>
    <w:rsid w:val="00F12E11"/>
    <w:rsid w:val="00F13158"/>
    <w:rsid w:val="00F14AD9"/>
    <w:rsid w:val="00F172A4"/>
    <w:rsid w:val="00F20770"/>
    <w:rsid w:val="00F25670"/>
    <w:rsid w:val="00F26CF8"/>
    <w:rsid w:val="00F272DA"/>
    <w:rsid w:val="00F279E3"/>
    <w:rsid w:val="00F31953"/>
    <w:rsid w:val="00F33046"/>
    <w:rsid w:val="00F34E58"/>
    <w:rsid w:val="00F36829"/>
    <w:rsid w:val="00F4033D"/>
    <w:rsid w:val="00F4048B"/>
    <w:rsid w:val="00F41376"/>
    <w:rsid w:val="00F435AA"/>
    <w:rsid w:val="00F43FCB"/>
    <w:rsid w:val="00F441DF"/>
    <w:rsid w:val="00F4534E"/>
    <w:rsid w:val="00F457D8"/>
    <w:rsid w:val="00F46EC2"/>
    <w:rsid w:val="00F47C16"/>
    <w:rsid w:val="00F52C06"/>
    <w:rsid w:val="00F52E01"/>
    <w:rsid w:val="00F52EC2"/>
    <w:rsid w:val="00F53A74"/>
    <w:rsid w:val="00F53C52"/>
    <w:rsid w:val="00F54CC8"/>
    <w:rsid w:val="00F54F7F"/>
    <w:rsid w:val="00F6065C"/>
    <w:rsid w:val="00F60B65"/>
    <w:rsid w:val="00F60E94"/>
    <w:rsid w:val="00F621A6"/>
    <w:rsid w:val="00F62461"/>
    <w:rsid w:val="00F62C3D"/>
    <w:rsid w:val="00F64AB9"/>
    <w:rsid w:val="00F66D3F"/>
    <w:rsid w:val="00F67967"/>
    <w:rsid w:val="00F67AF3"/>
    <w:rsid w:val="00F7192E"/>
    <w:rsid w:val="00F73294"/>
    <w:rsid w:val="00F738E8"/>
    <w:rsid w:val="00F7528C"/>
    <w:rsid w:val="00F757C7"/>
    <w:rsid w:val="00F76D07"/>
    <w:rsid w:val="00F77141"/>
    <w:rsid w:val="00F77BBB"/>
    <w:rsid w:val="00F818AB"/>
    <w:rsid w:val="00F8222F"/>
    <w:rsid w:val="00F8398E"/>
    <w:rsid w:val="00F84BC0"/>
    <w:rsid w:val="00F86879"/>
    <w:rsid w:val="00F90125"/>
    <w:rsid w:val="00F905D5"/>
    <w:rsid w:val="00F912C4"/>
    <w:rsid w:val="00F92884"/>
    <w:rsid w:val="00F94ABD"/>
    <w:rsid w:val="00F9671F"/>
    <w:rsid w:val="00F9743F"/>
    <w:rsid w:val="00FA2312"/>
    <w:rsid w:val="00FB1541"/>
    <w:rsid w:val="00FB5B37"/>
    <w:rsid w:val="00FC1C8D"/>
    <w:rsid w:val="00FC5729"/>
    <w:rsid w:val="00FC57D9"/>
    <w:rsid w:val="00FC5F79"/>
    <w:rsid w:val="00FC752B"/>
    <w:rsid w:val="00FC768F"/>
    <w:rsid w:val="00FC7EEC"/>
    <w:rsid w:val="00FD267B"/>
    <w:rsid w:val="00FD67A6"/>
    <w:rsid w:val="00FE2311"/>
    <w:rsid w:val="00FE2316"/>
    <w:rsid w:val="00FE777C"/>
    <w:rsid w:val="00FF08EF"/>
    <w:rsid w:val="00FF0A99"/>
    <w:rsid w:val="00FF163E"/>
    <w:rsid w:val="00FF1E8B"/>
    <w:rsid w:val="00FF2AB7"/>
    <w:rsid w:val="00FF38D8"/>
    <w:rsid w:val="00FF3D58"/>
    <w:rsid w:val="00FF5230"/>
    <w:rsid w:val="00FF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e6e6"/>
    </o:shapedefaults>
    <o:shapelayout v:ext="edit">
      <o:idmap v:ext="edit" data="1"/>
    </o:shapelayout>
  </w:shapeDefaults>
  <w:decimalSymbol w:val="."/>
  <w:listSeparator w:val=","/>
  <w14:docId w14:val="7837DEEE"/>
  <w15:docId w15:val="{844F07DB-6D69-4446-862A-178A01C4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170B"/>
    <w:pPr>
      <w:widowControl w:val="0"/>
      <w:jc w:val="both"/>
    </w:pPr>
    <w:rPr>
      <w:kern w:val="2"/>
      <w:sz w:val="21"/>
      <w:szCs w:val="24"/>
    </w:rPr>
  </w:style>
  <w:style w:type="paragraph" w:styleId="1">
    <w:name w:val="heading 1"/>
    <w:next w:val="a0"/>
    <w:link w:val="1Char"/>
    <w:qFormat/>
    <w:rsid w:val="00867EA3"/>
    <w:pPr>
      <w:keepNext/>
      <w:keepLines/>
      <w:numPr>
        <w:numId w:val="17"/>
      </w:numPr>
      <w:spacing w:after="120"/>
      <w:outlineLvl w:val="0"/>
    </w:pPr>
    <w:rPr>
      <w:rFonts w:ascii="Arial" w:eastAsia="黑体" w:hAnsi="Arial"/>
      <w:b/>
      <w:bCs/>
      <w:color w:val="B60005"/>
      <w:kern w:val="44"/>
      <w:sz w:val="28"/>
      <w:szCs w:val="44"/>
    </w:rPr>
  </w:style>
  <w:style w:type="paragraph" w:styleId="2">
    <w:name w:val="heading 2"/>
    <w:basedOn w:val="a0"/>
    <w:next w:val="a0"/>
    <w:link w:val="2Char"/>
    <w:qFormat/>
    <w:rsid w:val="00867EA3"/>
    <w:pPr>
      <w:keepNext/>
      <w:keepLines/>
      <w:numPr>
        <w:ilvl w:val="1"/>
        <w:numId w:val="17"/>
      </w:numPr>
      <w:spacing w:after="120"/>
      <w:jc w:val="left"/>
      <w:outlineLvl w:val="1"/>
    </w:pPr>
    <w:rPr>
      <w:rFonts w:ascii="Arial" w:eastAsia="黑体" w:hAnsi="Arial"/>
      <w:b/>
      <w:bCs/>
      <w:color w:val="B60005"/>
      <w:sz w:val="24"/>
      <w:szCs w:val="32"/>
    </w:rPr>
  </w:style>
  <w:style w:type="paragraph" w:styleId="3">
    <w:name w:val="heading 3"/>
    <w:next w:val="a0"/>
    <w:link w:val="3Char"/>
    <w:qFormat/>
    <w:rsid w:val="00867EA3"/>
    <w:pPr>
      <w:keepNext/>
      <w:keepLines/>
      <w:numPr>
        <w:ilvl w:val="2"/>
        <w:numId w:val="17"/>
      </w:numPr>
      <w:spacing w:after="120"/>
      <w:outlineLvl w:val="2"/>
    </w:pPr>
    <w:rPr>
      <w:rFonts w:ascii="Arial" w:eastAsia="黑体" w:hAnsi="Arial"/>
      <w:b/>
      <w:bCs/>
      <w:color w:val="B60005"/>
      <w:kern w:val="2"/>
      <w:szCs w:val="32"/>
    </w:rPr>
  </w:style>
  <w:style w:type="paragraph" w:styleId="4">
    <w:name w:val="heading 4"/>
    <w:basedOn w:val="a0"/>
    <w:next w:val="a0"/>
    <w:link w:val="4Char"/>
    <w:unhideWhenUsed/>
    <w:qFormat/>
    <w:rsid w:val="006E5647"/>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基本段落]"/>
    <w:basedOn w:val="a0"/>
    <w:semiHidden/>
    <w:qFormat/>
    <w:rsid w:val="00E50A3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paragraph" w:styleId="a5">
    <w:name w:val="header"/>
    <w:basedOn w:val="a0"/>
    <w:link w:val="Char"/>
    <w:qFormat/>
    <w:rsid w:val="00385887"/>
    <w:pPr>
      <w:pBdr>
        <w:bottom w:val="single" w:sz="6" w:space="1" w:color="auto"/>
      </w:pBdr>
      <w:tabs>
        <w:tab w:val="center" w:pos="4153"/>
        <w:tab w:val="right" w:pos="8306"/>
      </w:tabs>
      <w:snapToGrid w:val="0"/>
      <w:jc w:val="center"/>
    </w:pPr>
    <w:rPr>
      <w:sz w:val="18"/>
      <w:szCs w:val="18"/>
    </w:rPr>
  </w:style>
  <w:style w:type="paragraph" w:styleId="a6">
    <w:name w:val="footer"/>
    <w:basedOn w:val="a0"/>
    <w:link w:val="Char0"/>
    <w:qFormat/>
    <w:rsid w:val="00385887"/>
    <w:pPr>
      <w:tabs>
        <w:tab w:val="center" w:pos="4153"/>
        <w:tab w:val="right" w:pos="8306"/>
      </w:tabs>
      <w:snapToGrid w:val="0"/>
      <w:jc w:val="left"/>
    </w:pPr>
    <w:rPr>
      <w:sz w:val="18"/>
      <w:szCs w:val="18"/>
    </w:rPr>
  </w:style>
  <w:style w:type="table" w:styleId="a7">
    <w:name w:val="Table Grid"/>
    <w:basedOn w:val="a2"/>
    <w:qFormat/>
    <w:rsid w:val="00C87E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rsid w:val="006466C7"/>
  </w:style>
  <w:style w:type="paragraph" w:customStyle="1" w:styleId="a9">
    <w:name w:val="内页正文"/>
    <w:link w:val="Char1"/>
    <w:qFormat/>
    <w:rsid w:val="0063696F"/>
    <w:pPr>
      <w:spacing w:after="120" w:line="320" w:lineRule="exact"/>
      <w:ind w:firstLineChars="200" w:firstLine="200"/>
      <w:jc w:val="both"/>
    </w:pPr>
    <w:rPr>
      <w:rFonts w:eastAsia="楷体_GB2312"/>
      <w:kern w:val="2"/>
    </w:rPr>
  </w:style>
  <w:style w:type="paragraph" w:customStyle="1" w:styleId="aa">
    <w:name w:val="图题"/>
    <w:link w:val="Char2"/>
    <w:qFormat/>
    <w:rsid w:val="00811573"/>
    <w:rPr>
      <w:rFonts w:ascii="Arial" w:eastAsia="黑体" w:hAnsi="Arial" w:cs="Arial"/>
      <w:b/>
      <w:color w:val="B60005"/>
      <w:kern w:val="2"/>
      <w:sz w:val="18"/>
      <w:szCs w:val="18"/>
    </w:rPr>
  </w:style>
  <w:style w:type="paragraph" w:customStyle="1" w:styleId="ab">
    <w:name w:val="资料来源"/>
    <w:qFormat/>
    <w:rsid w:val="00C554EF"/>
    <w:pPr>
      <w:spacing w:after="120"/>
    </w:pPr>
    <w:rPr>
      <w:rFonts w:eastAsia="楷体_GB2312"/>
      <w:kern w:val="2"/>
      <w:sz w:val="18"/>
      <w:szCs w:val="18"/>
    </w:rPr>
  </w:style>
  <w:style w:type="paragraph" w:customStyle="1" w:styleId="ac">
    <w:name w:val="[无段落样式]"/>
    <w:qFormat/>
    <w:rsid w:val="00F52EC2"/>
    <w:pPr>
      <w:widowControl w:val="0"/>
      <w:autoSpaceDE w:val="0"/>
      <w:autoSpaceDN w:val="0"/>
      <w:adjustRightInd w:val="0"/>
      <w:spacing w:line="288" w:lineRule="auto"/>
      <w:jc w:val="both"/>
      <w:textAlignment w:val="center"/>
    </w:pPr>
    <w:rPr>
      <w:rFonts w:ascii="ATC-6c494eea59279ed1*+Arial*002" w:eastAsia="ATC-6c494eea59279ed1*+Arial*002"/>
      <w:color w:val="000000"/>
      <w:sz w:val="24"/>
      <w:szCs w:val="24"/>
      <w:lang w:val="zh-CN"/>
    </w:rPr>
  </w:style>
  <w:style w:type="paragraph" w:customStyle="1" w:styleId="ad">
    <w:name w:val="表题"/>
    <w:qFormat/>
    <w:rsid w:val="00811573"/>
    <w:rPr>
      <w:rFonts w:ascii="Arial" w:eastAsia="黑体" w:hAnsi="Arial" w:cs="Arial"/>
      <w:b/>
      <w:color w:val="B60005"/>
      <w:kern w:val="2"/>
      <w:sz w:val="18"/>
      <w:szCs w:val="18"/>
    </w:rPr>
  </w:style>
  <w:style w:type="character" w:styleId="ae">
    <w:name w:val="Hyperlink"/>
    <w:uiPriority w:val="99"/>
    <w:qFormat/>
    <w:rsid w:val="00664C26"/>
    <w:rPr>
      <w:color w:val="0000FF"/>
      <w:u w:val="single"/>
    </w:rPr>
  </w:style>
  <w:style w:type="paragraph" w:styleId="10">
    <w:name w:val="toc 1"/>
    <w:next w:val="a0"/>
    <w:uiPriority w:val="39"/>
    <w:qFormat/>
    <w:rsid w:val="00664C26"/>
    <w:pPr>
      <w:spacing w:after="60"/>
    </w:pPr>
    <w:rPr>
      <w:rFonts w:ascii="Arial" w:eastAsia="黑体" w:hAnsi="Arial" w:cs="Adobe 宋体 Std L"/>
      <w:b/>
      <w:color w:val="000000"/>
      <w:sz w:val="24"/>
      <w:szCs w:val="24"/>
      <w:lang w:val="zh-CN"/>
    </w:rPr>
  </w:style>
  <w:style w:type="paragraph" w:styleId="20">
    <w:name w:val="toc 2"/>
    <w:next w:val="a0"/>
    <w:uiPriority w:val="39"/>
    <w:qFormat/>
    <w:rsid w:val="007328BF"/>
    <w:pPr>
      <w:spacing w:after="60"/>
      <w:ind w:leftChars="200" w:left="200"/>
    </w:pPr>
    <w:rPr>
      <w:rFonts w:eastAsia="楷体_GB2312"/>
      <w:kern w:val="2"/>
      <w:szCs w:val="24"/>
    </w:rPr>
  </w:style>
  <w:style w:type="paragraph" w:styleId="30">
    <w:name w:val="toc 3"/>
    <w:next w:val="a0"/>
    <w:uiPriority w:val="39"/>
    <w:qFormat/>
    <w:rsid w:val="007328BF"/>
    <w:pPr>
      <w:spacing w:after="120"/>
      <w:ind w:leftChars="400" w:left="400"/>
    </w:pPr>
    <w:rPr>
      <w:rFonts w:eastAsia="楷体_GB2312"/>
      <w:kern w:val="2"/>
      <w:sz w:val="18"/>
      <w:szCs w:val="24"/>
    </w:rPr>
  </w:style>
  <w:style w:type="table" w:customStyle="1" w:styleId="af">
    <w:name w:val="内页表格"/>
    <w:basedOn w:val="a2"/>
    <w:qFormat/>
    <w:rsid w:val="00C11E02"/>
    <w:pPr>
      <w:jc w:val="right"/>
    </w:pPr>
    <w:rPr>
      <w:rFonts w:eastAsia="楷体_GB2312"/>
      <w:sz w:val="18"/>
    </w:rPr>
    <w:tblPr>
      <w:tblBorders>
        <w:insideH w:val="single" w:sz="4" w:space="0" w:color="C0C0C0"/>
      </w:tblBorders>
      <w:tblCellMar>
        <w:left w:w="0" w:type="dxa"/>
        <w:right w:w="0" w:type="dxa"/>
      </w:tblCellMar>
    </w:tblPr>
    <w:tcPr>
      <w:vAlign w:val="center"/>
    </w:tcPr>
    <w:tblStylePr w:type="firstRow">
      <w:rPr>
        <w:rFonts w:ascii="Times New Roman" w:eastAsia="@楷体_GB2312" w:hAnsi="Times New Roman"/>
        <w:b/>
        <w:sz w:val="18"/>
      </w:rPr>
      <w:tblPr/>
      <w:tcPr>
        <w:tcBorders>
          <w:top w:val="single" w:sz="8" w:space="0" w:color="auto"/>
        </w:tcBorders>
      </w:tcPr>
    </w:tblStylePr>
    <w:tblStylePr w:type="lastRow">
      <w:tblPr/>
      <w:tcPr>
        <w:tcBorders>
          <w:bottom w:val="single" w:sz="8" w:space="0" w:color="auto"/>
        </w:tcBorders>
      </w:tcPr>
    </w:tblStylePr>
    <w:tblStylePr w:type="firstCol">
      <w:pPr>
        <w:jc w:val="both"/>
      </w:pPr>
    </w:tblStylePr>
  </w:style>
  <w:style w:type="paragraph" w:customStyle="1" w:styleId="a">
    <w:name w:val="投资要点"/>
    <w:qFormat/>
    <w:rsid w:val="00D07C62"/>
    <w:pPr>
      <w:numPr>
        <w:numId w:val="16"/>
      </w:numPr>
      <w:spacing w:after="60" w:line="260" w:lineRule="exact"/>
    </w:pPr>
    <w:rPr>
      <w:rFonts w:ascii="Arial" w:eastAsia="黑体" w:hAnsi="Arial"/>
      <w:b/>
      <w:kern w:val="2"/>
    </w:rPr>
  </w:style>
  <w:style w:type="paragraph" w:styleId="af0">
    <w:name w:val="table of figures"/>
    <w:next w:val="a0"/>
    <w:uiPriority w:val="99"/>
    <w:qFormat/>
    <w:rsid w:val="007328BF"/>
    <w:pPr>
      <w:spacing w:line="320" w:lineRule="exact"/>
    </w:pPr>
    <w:rPr>
      <w:rFonts w:eastAsia="楷体_GB2312"/>
      <w:kern w:val="2"/>
      <w:szCs w:val="24"/>
    </w:rPr>
  </w:style>
  <w:style w:type="paragraph" w:customStyle="1" w:styleId="af1">
    <w:name w:val="封面正文"/>
    <w:qFormat/>
    <w:rsid w:val="00D07C62"/>
    <w:pPr>
      <w:spacing w:after="60" w:line="260" w:lineRule="exact"/>
    </w:pPr>
    <w:rPr>
      <w:rFonts w:eastAsia="楷体_GB2312"/>
      <w:kern w:val="2"/>
    </w:rPr>
  </w:style>
  <w:style w:type="paragraph" w:styleId="af2">
    <w:name w:val="Balloon Text"/>
    <w:basedOn w:val="a0"/>
    <w:link w:val="Char3"/>
    <w:qFormat/>
    <w:rsid w:val="00405246"/>
    <w:rPr>
      <w:sz w:val="18"/>
      <w:szCs w:val="18"/>
    </w:rPr>
  </w:style>
  <w:style w:type="character" w:customStyle="1" w:styleId="Char3">
    <w:name w:val="批注框文本 Char"/>
    <w:link w:val="af2"/>
    <w:qFormat/>
    <w:rsid w:val="00405246"/>
    <w:rPr>
      <w:kern w:val="2"/>
      <w:sz w:val="18"/>
      <w:szCs w:val="18"/>
    </w:rPr>
  </w:style>
  <w:style w:type="character" w:customStyle="1" w:styleId="Char">
    <w:name w:val="页眉 Char"/>
    <w:link w:val="a5"/>
    <w:qFormat/>
    <w:rsid w:val="004D6728"/>
    <w:rPr>
      <w:rFonts w:eastAsia="宋体"/>
      <w:kern w:val="2"/>
      <w:sz w:val="18"/>
      <w:szCs w:val="18"/>
      <w:lang w:val="en-US" w:eastAsia="zh-CN" w:bidi="ar-SA"/>
    </w:rPr>
  </w:style>
  <w:style w:type="paragraph" w:styleId="af3">
    <w:name w:val="List Paragraph"/>
    <w:basedOn w:val="a0"/>
    <w:uiPriority w:val="34"/>
    <w:qFormat/>
    <w:rsid w:val="00E10846"/>
    <w:pPr>
      <w:ind w:firstLineChars="200" w:firstLine="420"/>
    </w:pPr>
  </w:style>
  <w:style w:type="paragraph" w:styleId="af4">
    <w:name w:val="Normal (Web)"/>
    <w:basedOn w:val="a0"/>
    <w:uiPriority w:val="99"/>
    <w:unhideWhenUsed/>
    <w:qFormat/>
    <w:rsid w:val="00E10846"/>
    <w:pPr>
      <w:widowControl/>
      <w:spacing w:before="100" w:beforeAutospacing="1" w:after="100" w:afterAutospacing="1"/>
      <w:jc w:val="left"/>
    </w:pPr>
    <w:rPr>
      <w:rFonts w:ascii="宋体" w:hAnsi="宋体" w:cs="宋体"/>
      <w:kern w:val="0"/>
      <w:sz w:val="24"/>
    </w:rPr>
  </w:style>
  <w:style w:type="character" w:styleId="af5">
    <w:name w:val="Strong"/>
    <w:aliases w:val="图"/>
    <w:basedOn w:val="a1"/>
    <w:uiPriority w:val="22"/>
    <w:qFormat/>
    <w:rsid w:val="00E10846"/>
    <w:rPr>
      <w:rFonts w:eastAsia="黑体"/>
      <w:b/>
      <w:color w:val="A50021"/>
      <w:sz w:val="18"/>
    </w:rPr>
  </w:style>
  <w:style w:type="paragraph" w:customStyle="1" w:styleId="Default">
    <w:name w:val="Default"/>
    <w:qFormat/>
    <w:rsid w:val="00E10846"/>
    <w:pPr>
      <w:widowControl w:val="0"/>
      <w:autoSpaceDE w:val="0"/>
      <w:autoSpaceDN w:val="0"/>
      <w:adjustRightInd w:val="0"/>
    </w:pPr>
    <w:rPr>
      <w:rFonts w:ascii="楷体_GB2312" w:eastAsia="楷体_GB2312" w:cs="楷体_GB2312"/>
      <w:color w:val="000000"/>
      <w:sz w:val="24"/>
      <w:szCs w:val="24"/>
    </w:rPr>
  </w:style>
  <w:style w:type="character" w:customStyle="1" w:styleId="hrefstyle">
    <w:name w:val="hrefstyle"/>
    <w:basedOn w:val="a1"/>
    <w:qFormat/>
    <w:rsid w:val="00E10846"/>
  </w:style>
  <w:style w:type="paragraph" w:styleId="af6">
    <w:name w:val="No Spacing"/>
    <w:aliases w:val="表"/>
    <w:uiPriority w:val="1"/>
    <w:qFormat/>
    <w:rsid w:val="00E10846"/>
    <w:pPr>
      <w:widowControl w:val="0"/>
      <w:jc w:val="both"/>
    </w:pPr>
    <w:rPr>
      <w:rFonts w:eastAsia="黑体"/>
      <w:b/>
      <w:color w:val="A50021"/>
      <w:kern w:val="2"/>
      <w:sz w:val="18"/>
      <w:szCs w:val="24"/>
    </w:rPr>
  </w:style>
  <w:style w:type="paragraph" w:styleId="af7">
    <w:name w:val="caption"/>
    <w:basedOn w:val="a0"/>
    <w:next w:val="a0"/>
    <w:unhideWhenUsed/>
    <w:qFormat/>
    <w:rsid w:val="00E10846"/>
    <w:pPr>
      <w:jc w:val="left"/>
    </w:pPr>
    <w:rPr>
      <w:rFonts w:ascii="楷体" w:eastAsia="黑体" w:hAnsi="楷体" w:cstheme="majorBidi"/>
      <w:b/>
      <w:color w:val="B60005"/>
      <w:sz w:val="18"/>
      <w:szCs w:val="20"/>
    </w:rPr>
  </w:style>
  <w:style w:type="character" w:styleId="af8">
    <w:name w:val="annotation reference"/>
    <w:basedOn w:val="a1"/>
    <w:unhideWhenUsed/>
    <w:qFormat/>
    <w:rsid w:val="00E10846"/>
    <w:rPr>
      <w:sz w:val="21"/>
      <w:szCs w:val="21"/>
    </w:rPr>
  </w:style>
  <w:style w:type="paragraph" w:styleId="af9">
    <w:name w:val="annotation text"/>
    <w:basedOn w:val="a0"/>
    <w:link w:val="Char4"/>
    <w:unhideWhenUsed/>
    <w:qFormat/>
    <w:rsid w:val="00E10846"/>
    <w:pPr>
      <w:jc w:val="left"/>
    </w:pPr>
  </w:style>
  <w:style w:type="character" w:customStyle="1" w:styleId="Char4">
    <w:name w:val="批注文字 Char"/>
    <w:basedOn w:val="a1"/>
    <w:link w:val="af9"/>
    <w:qFormat/>
    <w:rsid w:val="00E10846"/>
    <w:rPr>
      <w:kern w:val="2"/>
      <w:sz w:val="21"/>
      <w:szCs w:val="24"/>
    </w:rPr>
  </w:style>
  <w:style w:type="paragraph" w:styleId="afa">
    <w:name w:val="annotation subject"/>
    <w:basedOn w:val="af9"/>
    <w:next w:val="af9"/>
    <w:link w:val="Char5"/>
    <w:unhideWhenUsed/>
    <w:qFormat/>
    <w:rsid w:val="00E10846"/>
    <w:rPr>
      <w:b/>
      <w:bCs/>
    </w:rPr>
  </w:style>
  <w:style w:type="character" w:customStyle="1" w:styleId="Char5">
    <w:name w:val="批注主题 Char"/>
    <w:basedOn w:val="Char4"/>
    <w:link w:val="afa"/>
    <w:qFormat/>
    <w:rsid w:val="00E10846"/>
    <w:rPr>
      <w:b/>
      <w:bCs/>
      <w:kern w:val="2"/>
      <w:sz w:val="21"/>
      <w:szCs w:val="24"/>
    </w:rPr>
  </w:style>
  <w:style w:type="paragraph" w:styleId="afb">
    <w:name w:val="Document Map"/>
    <w:basedOn w:val="a0"/>
    <w:link w:val="Char6"/>
    <w:qFormat/>
    <w:rsid w:val="00F03951"/>
    <w:rPr>
      <w:rFonts w:ascii="宋体"/>
      <w:sz w:val="18"/>
      <w:szCs w:val="18"/>
    </w:rPr>
  </w:style>
  <w:style w:type="character" w:customStyle="1" w:styleId="Char6">
    <w:name w:val="文档结构图 Char"/>
    <w:basedOn w:val="a1"/>
    <w:link w:val="afb"/>
    <w:qFormat/>
    <w:rsid w:val="00F03951"/>
    <w:rPr>
      <w:rFonts w:ascii="宋体"/>
      <w:kern w:val="2"/>
      <w:sz w:val="18"/>
      <w:szCs w:val="18"/>
    </w:rPr>
  </w:style>
  <w:style w:type="character" w:customStyle="1" w:styleId="2Char">
    <w:name w:val="标题 2 Char"/>
    <w:basedOn w:val="a1"/>
    <w:link w:val="2"/>
    <w:qFormat/>
    <w:rsid w:val="00557981"/>
    <w:rPr>
      <w:rFonts w:ascii="Arial" w:eastAsia="黑体" w:hAnsi="Arial"/>
      <w:b/>
      <w:bCs/>
      <w:color w:val="B60005"/>
      <w:kern w:val="2"/>
      <w:sz w:val="24"/>
      <w:szCs w:val="32"/>
    </w:rPr>
  </w:style>
  <w:style w:type="character" w:customStyle="1" w:styleId="Char1">
    <w:name w:val="内页正文 Char"/>
    <w:link w:val="a9"/>
    <w:qFormat/>
    <w:rsid w:val="007966B2"/>
    <w:rPr>
      <w:rFonts w:eastAsia="楷体_GB2312"/>
      <w:kern w:val="2"/>
    </w:rPr>
  </w:style>
  <w:style w:type="character" w:customStyle="1" w:styleId="Char2">
    <w:name w:val="图题 Char"/>
    <w:link w:val="aa"/>
    <w:qFormat/>
    <w:rsid w:val="00FE2311"/>
    <w:rPr>
      <w:rFonts w:ascii="Arial" w:eastAsia="黑体" w:hAnsi="Arial" w:cs="Arial"/>
      <w:b/>
      <w:color w:val="B60005"/>
      <w:kern w:val="2"/>
      <w:sz w:val="18"/>
      <w:szCs w:val="18"/>
    </w:rPr>
  </w:style>
  <w:style w:type="table" w:styleId="21">
    <w:name w:val="Medium Shading 2"/>
    <w:basedOn w:val="a2"/>
    <w:uiPriority w:val="64"/>
    <w:rsid w:val="00310C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Char">
    <w:name w:val="标题 1 Char"/>
    <w:basedOn w:val="a1"/>
    <w:link w:val="1"/>
    <w:qFormat/>
    <w:rsid w:val="00740EAA"/>
    <w:rPr>
      <w:rFonts w:ascii="Arial" w:eastAsia="黑体" w:hAnsi="Arial"/>
      <w:b/>
      <w:bCs/>
      <w:color w:val="B60005"/>
      <w:kern w:val="44"/>
      <w:sz w:val="28"/>
      <w:szCs w:val="44"/>
    </w:rPr>
  </w:style>
  <w:style w:type="character" w:styleId="afc">
    <w:name w:val="Emphasis"/>
    <w:basedOn w:val="a1"/>
    <w:qFormat/>
    <w:rsid w:val="008E72A9"/>
    <w:rPr>
      <w:i/>
      <w:iCs/>
    </w:rPr>
  </w:style>
  <w:style w:type="character" w:customStyle="1" w:styleId="4Char">
    <w:name w:val="标题 4 Char"/>
    <w:basedOn w:val="a1"/>
    <w:link w:val="4"/>
    <w:qFormat/>
    <w:rsid w:val="006E5647"/>
    <w:rPr>
      <w:rFonts w:ascii="Cambria" w:hAnsi="Cambria"/>
      <w:b/>
      <w:bCs/>
      <w:kern w:val="2"/>
      <w:sz w:val="28"/>
      <w:szCs w:val="28"/>
    </w:rPr>
  </w:style>
  <w:style w:type="paragraph" w:styleId="7">
    <w:name w:val="toc 7"/>
    <w:basedOn w:val="a0"/>
    <w:next w:val="a0"/>
    <w:uiPriority w:val="39"/>
    <w:unhideWhenUsed/>
    <w:qFormat/>
    <w:rsid w:val="006E5647"/>
    <w:pPr>
      <w:ind w:leftChars="1200" w:left="2520"/>
    </w:pPr>
    <w:rPr>
      <w:rFonts w:asciiTheme="minorHAnsi" w:eastAsiaTheme="minorEastAsia" w:hAnsiTheme="minorHAnsi" w:cstheme="minorBidi"/>
      <w:szCs w:val="22"/>
    </w:rPr>
  </w:style>
  <w:style w:type="paragraph" w:styleId="5">
    <w:name w:val="toc 5"/>
    <w:basedOn w:val="a0"/>
    <w:next w:val="a0"/>
    <w:uiPriority w:val="39"/>
    <w:unhideWhenUsed/>
    <w:qFormat/>
    <w:rsid w:val="006E5647"/>
    <w:pPr>
      <w:ind w:leftChars="800" w:left="1680"/>
    </w:pPr>
    <w:rPr>
      <w:rFonts w:asciiTheme="minorHAnsi" w:eastAsiaTheme="minorEastAsia" w:hAnsiTheme="minorHAnsi" w:cstheme="minorBidi"/>
      <w:szCs w:val="22"/>
    </w:rPr>
  </w:style>
  <w:style w:type="paragraph" w:styleId="afd">
    <w:name w:val="Plain Text"/>
    <w:basedOn w:val="a0"/>
    <w:link w:val="Char7"/>
    <w:qFormat/>
    <w:rsid w:val="006E5647"/>
    <w:rPr>
      <w:rFonts w:ascii="宋体" w:hAnsi="Courier New" w:cs="Courier New"/>
      <w:szCs w:val="21"/>
    </w:rPr>
  </w:style>
  <w:style w:type="character" w:customStyle="1" w:styleId="Char7">
    <w:name w:val="纯文本 Char"/>
    <w:basedOn w:val="a1"/>
    <w:link w:val="afd"/>
    <w:qFormat/>
    <w:rsid w:val="006E5647"/>
    <w:rPr>
      <w:rFonts w:ascii="宋体" w:hAnsi="Courier New" w:cs="Courier New"/>
      <w:kern w:val="2"/>
      <w:sz w:val="21"/>
      <w:szCs w:val="21"/>
    </w:rPr>
  </w:style>
  <w:style w:type="paragraph" w:styleId="8">
    <w:name w:val="toc 8"/>
    <w:basedOn w:val="a0"/>
    <w:next w:val="a0"/>
    <w:uiPriority w:val="39"/>
    <w:unhideWhenUsed/>
    <w:qFormat/>
    <w:rsid w:val="006E5647"/>
    <w:pPr>
      <w:ind w:leftChars="1400" w:left="2940"/>
    </w:pPr>
    <w:rPr>
      <w:rFonts w:asciiTheme="minorHAnsi" w:eastAsiaTheme="minorEastAsia" w:hAnsiTheme="minorHAnsi" w:cstheme="minorBidi"/>
      <w:szCs w:val="22"/>
    </w:rPr>
  </w:style>
  <w:style w:type="paragraph" w:styleId="afe">
    <w:name w:val="Date"/>
    <w:basedOn w:val="a0"/>
    <w:next w:val="a0"/>
    <w:link w:val="Char8"/>
    <w:qFormat/>
    <w:rsid w:val="006E5647"/>
    <w:pPr>
      <w:ind w:leftChars="2500" w:left="100"/>
    </w:pPr>
  </w:style>
  <w:style w:type="character" w:customStyle="1" w:styleId="Char8">
    <w:name w:val="日期 Char"/>
    <w:basedOn w:val="a1"/>
    <w:link w:val="afe"/>
    <w:qFormat/>
    <w:rsid w:val="006E5647"/>
    <w:rPr>
      <w:kern w:val="2"/>
      <w:sz w:val="21"/>
      <w:szCs w:val="24"/>
    </w:rPr>
  </w:style>
  <w:style w:type="paragraph" w:styleId="aff">
    <w:name w:val="endnote text"/>
    <w:basedOn w:val="a0"/>
    <w:link w:val="Char9"/>
    <w:qFormat/>
    <w:rsid w:val="006E5647"/>
    <w:pPr>
      <w:snapToGrid w:val="0"/>
      <w:jc w:val="left"/>
    </w:pPr>
  </w:style>
  <w:style w:type="character" w:customStyle="1" w:styleId="Char9">
    <w:name w:val="尾注文本 Char"/>
    <w:basedOn w:val="a1"/>
    <w:link w:val="aff"/>
    <w:qFormat/>
    <w:rsid w:val="006E5647"/>
    <w:rPr>
      <w:kern w:val="2"/>
      <w:sz w:val="21"/>
      <w:szCs w:val="24"/>
    </w:rPr>
  </w:style>
  <w:style w:type="paragraph" w:styleId="40">
    <w:name w:val="toc 4"/>
    <w:basedOn w:val="a0"/>
    <w:next w:val="a0"/>
    <w:uiPriority w:val="39"/>
    <w:unhideWhenUsed/>
    <w:qFormat/>
    <w:rsid w:val="006E5647"/>
    <w:pPr>
      <w:ind w:leftChars="600" w:left="1260"/>
    </w:pPr>
    <w:rPr>
      <w:rFonts w:asciiTheme="minorHAnsi" w:eastAsiaTheme="minorEastAsia" w:hAnsiTheme="minorHAnsi" w:cstheme="minorBidi"/>
      <w:szCs w:val="22"/>
    </w:rPr>
  </w:style>
  <w:style w:type="paragraph" w:styleId="aff0">
    <w:name w:val="footnote text"/>
    <w:basedOn w:val="a0"/>
    <w:link w:val="Chara"/>
    <w:qFormat/>
    <w:rsid w:val="006E5647"/>
    <w:pPr>
      <w:snapToGrid w:val="0"/>
      <w:jc w:val="left"/>
    </w:pPr>
    <w:rPr>
      <w:sz w:val="18"/>
      <w:szCs w:val="18"/>
    </w:rPr>
  </w:style>
  <w:style w:type="character" w:customStyle="1" w:styleId="Chara">
    <w:name w:val="脚注文本 Char"/>
    <w:basedOn w:val="a1"/>
    <w:link w:val="aff0"/>
    <w:qFormat/>
    <w:rsid w:val="006E5647"/>
    <w:rPr>
      <w:kern w:val="2"/>
      <w:sz w:val="18"/>
      <w:szCs w:val="18"/>
    </w:rPr>
  </w:style>
  <w:style w:type="paragraph" w:styleId="6">
    <w:name w:val="toc 6"/>
    <w:basedOn w:val="a0"/>
    <w:next w:val="a0"/>
    <w:uiPriority w:val="39"/>
    <w:unhideWhenUsed/>
    <w:qFormat/>
    <w:rsid w:val="006E5647"/>
    <w:pPr>
      <w:ind w:leftChars="1000" w:left="2100"/>
    </w:pPr>
    <w:rPr>
      <w:rFonts w:asciiTheme="minorHAnsi" w:eastAsiaTheme="minorEastAsia" w:hAnsiTheme="minorHAnsi" w:cstheme="minorBidi"/>
      <w:szCs w:val="22"/>
    </w:rPr>
  </w:style>
  <w:style w:type="paragraph" w:styleId="9">
    <w:name w:val="toc 9"/>
    <w:basedOn w:val="a0"/>
    <w:next w:val="a0"/>
    <w:uiPriority w:val="39"/>
    <w:unhideWhenUsed/>
    <w:qFormat/>
    <w:rsid w:val="006E5647"/>
    <w:pPr>
      <w:ind w:leftChars="1600" w:left="3360"/>
    </w:pPr>
    <w:rPr>
      <w:rFonts w:asciiTheme="minorHAnsi" w:eastAsiaTheme="minorEastAsia" w:hAnsiTheme="minorHAnsi" w:cstheme="minorBidi"/>
      <w:szCs w:val="22"/>
    </w:rPr>
  </w:style>
  <w:style w:type="paragraph" w:styleId="HTML">
    <w:name w:val="HTML Preformatted"/>
    <w:basedOn w:val="a0"/>
    <w:link w:val="HTMLChar"/>
    <w:uiPriority w:val="99"/>
    <w:qFormat/>
    <w:rsid w:val="006E5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qFormat/>
    <w:rsid w:val="006E5647"/>
    <w:rPr>
      <w:rFonts w:ascii="宋体" w:hAnsi="宋体" w:cs="宋体"/>
      <w:sz w:val="24"/>
      <w:szCs w:val="24"/>
    </w:rPr>
  </w:style>
  <w:style w:type="paragraph" w:styleId="aff1">
    <w:name w:val="Title"/>
    <w:basedOn w:val="a0"/>
    <w:next w:val="a0"/>
    <w:link w:val="Charb"/>
    <w:qFormat/>
    <w:rsid w:val="006E5647"/>
    <w:pPr>
      <w:spacing w:before="240" w:after="60"/>
      <w:jc w:val="center"/>
      <w:outlineLvl w:val="0"/>
    </w:pPr>
    <w:rPr>
      <w:rFonts w:ascii="Cambria" w:hAnsi="Cambria"/>
      <w:b/>
      <w:bCs/>
      <w:sz w:val="32"/>
      <w:szCs w:val="32"/>
    </w:rPr>
  </w:style>
  <w:style w:type="character" w:customStyle="1" w:styleId="Charb">
    <w:name w:val="标题 Char"/>
    <w:basedOn w:val="a1"/>
    <w:link w:val="aff1"/>
    <w:qFormat/>
    <w:rsid w:val="006E5647"/>
    <w:rPr>
      <w:rFonts w:ascii="Cambria" w:hAnsi="Cambria"/>
      <w:b/>
      <w:bCs/>
      <w:kern w:val="2"/>
      <w:sz w:val="32"/>
      <w:szCs w:val="32"/>
    </w:rPr>
  </w:style>
  <w:style w:type="table" w:styleId="31">
    <w:name w:val="Table List 3"/>
    <w:basedOn w:val="a2"/>
    <w:qFormat/>
    <w:rsid w:val="006E56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f2">
    <w:name w:val="endnote reference"/>
    <w:basedOn w:val="a1"/>
    <w:qFormat/>
    <w:rsid w:val="006E5647"/>
    <w:rPr>
      <w:rFonts w:ascii="Times New Roman" w:eastAsia="宋体" w:hAnsi="Times New Roman" w:cs="Times New Roman"/>
      <w:vertAlign w:val="superscript"/>
      <w:lang w:val="en-US" w:eastAsia="zh-CN" w:bidi="ar-SA"/>
    </w:rPr>
  </w:style>
  <w:style w:type="character" w:styleId="aff3">
    <w:name w:val="FollowedHyperlink"/>
    <w:basedOn w:val="a1"/>
    <w:qFormat/>
    <w:rsid w:val="006E5647"/>
    <w:rPr>
      <w:rFonts w:ascii="Times New Roman" w:eastAsia="宋体" w:hAnsi="Times New Roman" w:cs="Times New Roman"/>
      <w:color w:val="800080"/>
      <w:u w:val="single"/>
    </w:rPr>
  </w:style>
  <w:style w:type="character" w:styleId="aff4">
    <w:name w:val="footnote reference"/>
    <w:basedOn w:val="a1"/>
    <w:qFormat/>
    <w:rsid w:val="006E5647"/>
    <w:rPr>
      <w:rFonts w:ascii="Times New Roman" w:eastAsia="宋体" w:hAnsi="Times New Roman" w:cs="Times New Roman"/>
      <w:vertAlign w:val="superscript"/>
    </w:rPr>
  </w:style>
  <w:style w:type="character" w:customStyle="1" w:styleId="3Char">
    <w:name w:val="标题 3 Char"/>
    <w:basedOn w:val="a1"/>
    <w:link w:val="3"/>
    <w:qFormat/>
    <w:rsid w:val="006E5647"/>
    <w:rPr>
      <w:rFonts w:ascii="Arial" w:eastAsia="黑体" w:hAnsi="Arial"/>
      <w:b/>
      <w:bCs/>
      <w:color w:val="B60005"/>
      <w:kern w:val="2"/>
      <w:szCs w:val="32"/>
    </w:rPr>
  </w:style>
  <w:style w:type="character" w:customStyle="1" w:styleId="Char0">
    <w:name w:val="页脚 Char"/>
    <w:basedOn w:val="a1"/>
    <w:link w:val="a6"/>
    <w:qFormat/>
    <w:rsid w:val="006E5647"/>
    <w:rPr>
      <w:kern w:val="2"/>
      <w:sz w:val="18"/>
      <w:szCs w:val="18"/>
    </w:rPr>
  </w:style>
  <w:style w:type="paragraph" w:customStyle="1" w:styleId="CharChar">
    <w:name w:val="Char Char"/>
    <w:basedOn w:val="a0"/>
    <w:qFormat/>
    <w:rsid w:val="006E5647"/>
    <w:rPr>
      <w:szCs w:val="20"/>
    </w:rPr>
  </w:style>
  <w:style w:type="character" w:customStyle="1" w:styleId="agreen">
    <w:name w:val="agreen"/>
    <w:basedOn w:val="a1"/>
    <w:qFormat/>
    <w:rsid w:val="006E5647"/>
  </w:style>
  <w:style w:type="character" w:customStyle="1" w:styleId="apple-converted-space">
    <w:name w:val="apple-converted-space"/>
    <w:basedOn w:val="a1"/>
    <w:qFormat/>
    <w:rsid w:val="006E5647"/>
  </w:style>
  <w:style w:type="paragraph" w:customStyle="1" w:styleId="tgt2">
    <w:name w:val="tgt2"/>
    <w:basedOn w:val="a0"/>
    <w:qFormat/>
    <w:rsid w:val="006E5647"/>
    <w:pPr>
      <w:widowControl/>
      <w:spacing w:after="150" w:line="360" w:lineRule="auto"/>
      <w:jc w:val="left"/>
    </w:pPr>
    <w:rPr>
      <w:rFonts w:ascii="宋体" w:hAnsi="宋体" w:cs="宋体"/>
      <w:b/>
      <w:bCs/>
      <w:kern w:val="0"/>
      <w:sz w:val="36"/>
      <w:szCs w:val="36"/>
    </w:rPr>
  </w:style>
  <w:style w:type="character" w:customStyle="1" w:styleId="Char10">
    <w:name w:val="批注主题 Char1"/>
    <w:basedOn w:val="Char11"/>
    <w:qFormat/>
    <w:rsid w:val="006E5647"/>
    <w:rPr>
      <w:rFonts w:ascii="Times New Roman" w:eastAsia="宋体" w:hAnsi="Times New Roman" w:cs="Times New Roman"/>
      <w:b/>
      <w:bCs/>
      <w:kern w:val="2"/>
      <w:sz w:val="21"/>
      <w:szCs w:val="24"/>
    </w:rPr>
  </w:style>
  <w:style w:type="character" w:customStyle="1" w:styleId="Char11">
    <w:name w:val="批注文字 Char1"/>
    <w:basedOn w:val="a1"/>
    <w:qFormat/>
    <w:rsid w:val="006E5647"/>
    <w:rPr>
      <w:rFonts w:ascii="Times New Roman" w:eastAsia="宋体" w:hAnsi="Times New Roman" w:cs="Times New Roman"/>
      <w:kern w:val="2"/>
      <w:sz w:val="21"/>
      <w:szCs w:val="24"/>
    </w:rPr>
  </w:style>
  <w:style w:type="paragraph" w:customStyle="1" w:styleId="11">
    <w:name w:val="列出段落1"/>
    <w:basedOn w:val="a0"/>
    <w:uiPriority w:val="34"/>
    <w:qFormat/>
    <w:rsid w:val="006E5647"/>
    <w:pPr>
      <w:ind w:firstLineChars="200" w:firstLine="420"/>
    </w:pPr>
  </w:style>
  <w:style w:type="paragraph" w:customStyle="1" w:styleId="32">
    <w:name w:val="3"/>
    <w:basedOn w:val="1"/>
    <w:next w:val="a0"/>
    <w:uiPriority w:val="39"/>
    <w:unhideWhenUsed/>
    <w:qFormat/>
    <w:rsid w:val="006E5647"/>
    <w:pPr>
      <w:widowControl w:val="0"/>
      <w:numPr>
        <w:numId w:val="0"/>
      </w:numPr>
      <w:spacing w:before="340" w:after="330" w:line="578" w:lineRule="auto"/>
      <w:jc w:val="both"/>
      <w:outlineLvl w:val="9"/>
    </w:pPr>
    <w:rPr>
      <w:rFonts w:ascii="Times New Roman" w:eastAsia="宋体" w:hAnsi="Times New Roman"/>
      <w:b w:val="0"/>
      <w:bCs w:val="0"/>
      <w:color w:val="auto"/>
      <w:sz w:val="44"/>
    </w:rPr>
  </w:style>
  <w:style w:type="paragraph" w:customStyle="1" w:styleId="12">
    <w:name w:val="无间隔1"/>
    <w:uiPriority w:val="1"/>
    <w:qFormat/>
    <w:rsid w:val="006E5647"/>
    <w:pPr>
      <w:widowControl w:val="0"/>
      <w:jc w:val="both"/>
    </w:pPr>
    <w:rPr>
      <w:rFonts w:ascii="Calibri" w:hAnsi="Calibri"/>
      <w:kern w:val="2"/>
      <w:sz w:val="21"/>
      <w:szCs w:val="22"/>
    </w:rPr>
  </w:style>
  <w:style w:type="paragraph" w:customStyle="1" w:styleId="22">
    <w:name w:val="无间隔2"/>
    <w:uiPriority w:val="1"/>
    <w:qFormat/>
    <w:rsid w:val="006E5647"/>
    <w:pPr>
      <w:widowControl w:val="0"/>
      <w:jc w:val="both"/>
    </w:pPr>
    <w:rPr>
      <w:rFonts w:asciiTheme="minorHAnsi" w:eastAsiaTheme="minorEastAsia" w:hAnsiTheme="minorHAnsi" w:cstheme="minorBidi"/>
      <w:kern w:val="2"/>
      <w:sz w:val="21"/>
      <w:szCs w:val="22"/>
    </w:rPr>
  </w:style>
  <w:style w:type="paragraph" w:customStyle="1" w:styleId="23">
    <w:name w:val="2"/>
    <w:basedOn w:val="a0"/>
    <w:uiPriority w:val="34"/>
    <w:qFormat/>
    <w:rsid w:val="006E5647"/>
    <w:pPr>
      <w:ind w:firstLineChars="200" w:firstLine="420"/>
    </w:pPr>
  </w:style>
  <w:style w:type="paragraph" w:customStyle="1" w:styleId="33">
    <w:name w:val="无间隔3"/>
    <w:uiPriority w:val="1"/>
    <w:qFormat/>
    <w:rsid w:val="006E5647"/>
    <w:pPr>
      <w:widowControl w:val="0"/>
      <w:jc w:val="both"/>
    </w:pPr>
    <w:rPr>
      <w:rFonts w:eastAsia="黑体"/>
      <w:b/>
      <w:color w:val="A50021"/>
      <w:kern w:val="2"/>
      <w:sz w:val="18"/>
      <w:szCs w:val="24"/>
    </w:rPr>
  </w:style>
  <w:style w:type="character" w:customStyle="1" w:styleId="CharChar4">
    <w:name w:val="Char Char4"/>
    <w:basedOn w:val="a1"/>
    <w:qFormat/>
    <w:rsid w:val="006E5647"/>
    <w:rPr>
      <w:rFonts w:ascii="Arial" w:eastAsia="黑体" w:hAnsi="Arial" w:cs="Times New Roman"/>
      <w:b/>
      <w:bCs/>
      <w:color w:val="B60005"/>
      <w:kern w:val="44"/>
      <w:sz w:val="28"/>
      <w:szCs w:val="44"/>
      <w:lang w:val="en-US" w:eastAsia="zh-CN" w:bidi="ar-SA"/>
    </w:rPr>
  </w:style>
  <w:style w:type="paragraph" w:customStyle="1" w:styleId="xl64">
    <w:name w:val="xl64"/>
    <w:basedOn w:val="a0"/>
    <w:qFormat/>
    <w:rsid w:val="006E5647"/>
    <w:pPr>
      <w:widowControl/>
      <w:spacing w:before="100" w:beforeAutospacing="1" w:after="100" w:afterAutospacing="1"/>
      <w:jc w:val="left"/>
    </w:pPr>
    <w:rPr>
      <w:rFonts w:ascii="Calibri" w:hAnsi="Calibri" w:cs="Calibri"/>
      <w:kern w:val="0"/>
      <w:sz w:val="24"/>
    </w:rPr>
  </w:style>
  <w:style w:type="character" w:customStyle="1" w:styleId="fontstyle01">
    <w:name w:val="fontstyle01"/>
    <w:qFormat/>
    <w:rsid w:val="006E5647"/>
    <w:rPr>
      <w:rFonts w:ascii="TimesNewRomanPSMT" w:eastAsia="宋体" w:hAnsi="TimesNewRomanPSMT" w:cs="Times New Roman" w:hint="default"/>
      <w:color w:val="333333"/>
      <w:sz w:val="30"/>
      <w:szCs w:val="30"/>
    </w:rPr>
  </w:style>
  <w:style w:type="character" w:customStyle="1" w:styleId="fontstyle11">
    <w:name w:val="fontstyle11"/>
    <w:qFormat/>
    <w:rsid w:val="006E5647"/>
    <w:rPr>
      <w:rFonts w:ascii="仿宋_GB2312" w:eastAsia="宋体" w:hAnsi="仿宋_GB2312" w:cs="Times New Roman" w:hint="default"/>
      <w:color w:val="333333"/>
      <w:sz w:val="30"/>
      <w:szCs w:val="30"/>
    </w:rPr>
  </w:style>
  <w:style w:type="character" w:customStyle="1" w:styleId="fontstyle21">
    <w:name w:val="fontstyle21"/>
    <w:qFormat/>
    <w:rsid w:val="006E5647"/>
    <w:rPr>
      <w:rFonts w:ascii="TimesNewRomanPSMT" w:eastAsia="宋体" w:hAnsi="TimesNewRomanPSMT" w:cs="Times New Roman" w:hint="default"/>
      <w:color w:val="333333"/>
      <w:sz w:val="32"/>
      <w:szCs w:val="32"/>
    </w:rPr>
  </w:style>
  <w:style w:type="character" w:customStyle="1" w:styleId="fontstyle31">
    <w:name w:val="fontstyle31"/>
    <w:qFormat/>
    <w:rsid w:val="006E5647"/>
    <w:rPr>
      <w:rFonts w:ascii="Wingdings" w:eastAsia="宋体" w:hAnsi="Wingdings" w:cs="Times New Roman" w:hint="default"/>
      <w:color w:val="000000"/>
      <w:sz w:val="20"/>
      <w:szCs w:val="20"/>
    </w:rPr>
  </w:style>
  <w:style w:type="character" w:customStyle="1" w:styleId="Char12">
    <w:name w:val="批注框文本 Char1"/>
    <w:qFormat/>
    <w:rsid w:val="006E5647"/>
    <w:rPr>
      <w:rFonts w:ascii="Times New Roman" w:eastAsia="宋体" w:hAnsi="Times New Roman" w:cs="Times New Roman"/>
      <w:kern w:val="2"/>
      <w:sz w:val="18"/>
      <w:szCs w:val="18"/>
    </w:rPr>
  </w:style>
  <w:style w:type="character" w:customStyle="1" w:styleId="Char13">
    <w:name w:val="页眉 Char1"/>
    <w:qFormat/>
    <w:rsid w:val="006E5647"/>
    <w:rPr>
      <w:rFonts w:ascii="Times New Roman" w:eastAsia="宋体" w:hAnsi="Times New Roman" w:cs="Times New Roman"/>
      <w:kern w:val="2"/>
      <w:sz w:val="18"/>
      <w:szCs w:val="18"/>
      <w:lang w:val="en-US" w:eastAsia="zh-CN" w:bidi="ar-SA"/>
    </w:rPr>
  </w:style>
  <w:style w:type="paragraph" w:customStyle="1" w:styleId="TOC1">
    <w:name w:val="TOC 标题1"/>
    <w:basedOn w:val="1"/>
    <w:next w:val="a0"/>
    <w:uiPriority w:val="39"/>
    <w:unhideWhenUsed/>
    <w:qFormat/>
    <w:rsid w:val="006E5647"/>
    <w:pPr>
      <w:widowControl w:val="0"/>
      <w:numPr>
        <w:numId w:val="0"/>
      </w:numPr>
      <w:spacing w:before="340" w:after="330" w:line="578" w:lineRule="auto"/>
      <w:jc w:val="both"/>
      <w:outlineLvl w:val="9"/>
    </w:pPr>
    <w:rPr>
      <w:rFonts w:ascii="Times New Roman" w:eastAsia="宋体" w:hAnsi="Times New Roman"/>
      <w:color w:val="auto"/>
      <w:sz w:val="44"/>
    </w:rPr>
  </w:style>
  <w:style w:type="paragraph" w:customStyle="1" w:styleId="24">
    <w:name w:val="列出段落2"/>
    <w:basedOn w:val="a0"/>
    <w:uiPriority w:val="34"/>
    <w:qFormat/>
    <w:rsid w:val="006E5647"/>
    <w:pPr>
      <w:ind w:firstLineChars="200" w:firstLine="420"/>
    </w:pPr>
  </w:style>
  <w:style w:type="paragraph" w:customStyle="1" w:styleId="41">
    <w:name w:val="无间隔4"/>
    <w:uiPriority w:val="1"/>
    <w:qFormat/>
    <w:rsid w:val="006E5647"/>
    <w:pPr>
      <w:widowControl w:val="0"/>
      <w:jc w:val="both"/>
    </w:pPr>
    <w:rPr>
      <w:rFonts w:eastAsia="黑体"/>
      <w:b/>
      <w:color w:val="A50021"/>
      <w:kern w:val="2"/>
      <w:sz w:val="18"/>
      <w:szCs w:val="24"/>
    </w:rPr>
  </w:style>
  <w:style w:type="paragraph" w:customStyle="1" w:styleId="13">
    <w:name w:val="1"/>
    <w:uiPriority w:val="99"/>
    <w:qFormat/>
    <w:rsid w:val="006E5647"/>
    <w:pPr>
      <w:widowControl w:val="0"/>
      <w:jc w:val="both"/>
    </w:pPr>
    <w:rPr>
      <w:kern w:val="2"/>
      <w:sz w:val="21"/>
      <w:szCs w:val="24"/>
    </w:rPr>
  </w:style>
  <w:style w:type="paragraph" w:customStyle="1" w:styleId="50">
    <w:name w:val="无间隔5"/>
    <w:link w:val="Charc"/>
    <w:uiPriority w:val="1"/>
    <w:qFormat/>
    <w:rsid w:val="006E5647"/>
    <w:rPr>
      <w:rFonts w:asciiTheme="minorHAnsi" w:eastAsiaTheme="minorEastAsia" w:hAnsiTheme="minorHAnsi" w:cstheme="minorBidi"/>
      <w:sz w:val="22"/>
      <w:szCs w:val="22"/>
    </w:rPr>
  </w:style>
  <w:style w:type="character" w:customStyle="1" w:styleId="Charc">
    <w:name w:val="无间隔 Char"/>
    <w:basedOn w:val="a1"/>
    <w:link w:val="50"/>
    <w:uiPriority w:val="1"/>
    <w:qFormat/>
    <w:rsid w:val="006E564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4891">
      <w:bodyDiv w:val="1"/>
      <w:marLeft w:val="0"/>
      <w:marRight w:val="0"/>
      <w:marTop w:val="0"/>
      <w:marBottom w:val="0"/>
      <w:divBdr>
        <w:top w:val="none" w:sz="0" w:space="0" w:color="auto"/>
        <w:left w:val="none" w:sz="0" w:space="0" w:color="auto"/>
        <w:bottom w:val="none" w:sz="0" w:space="0" w:color="auto"/>
        <w:right w:val="none" w:sz="0" w:space="0" w:color="auto"/>
      </w:divBdr>
    </w:div>
    <w:div w:id="197477708">
      <w:bodyDiv w:val="1"/>
      <w:marLeft w:val="0"/>
      <w:marRight w:val="0"/>
      <w:marTop w:val="0"/>
      <w:marBottom w:val="0"/>
      <w:divBdr>
        <w:top w:val="none" w:sz="0" w:space="0" w:color="auto"/>
        <w:left w:val="none" w:sz="0" w:space="0" w:color="auto"/>
        <w:bottom w:val="none" w:sz="0" w:space="0" w:color="auto"/>
        <w:right w:val="none" w:sz="0" w:space="0" w:color="auto"/>
      </w:divBdr>
    </w:div>
    <w:div w:id="226570935">
      <w:bodyDiv w:val="1"/>
      <w:marLeft w:val="0"/>
      <w:marRight w:val="0"/>
      <w:marTop w:val="0"/>
      <w:marBottom w:val="0"/>
      <w:divBdr>
        <w:top w:val="none" w:sz="0" w:space="0" w:color="auto"/>
        <w:left w:val="none" w:sz="0" w:space="0" w:color="auto"/>
        <w:bottom w:val="none" w:sz="0" w:space="0" w:color="auto"/>
        <w:right w:val="none" w:sz="0" w:space="0" w:color="auto"/>
      </w:divBdr>
    </w:div>
    <w:div w:id="227809426">
      <w:bodyDiv w:val="1"/>
      <w:marLeft w:val="0"/>
      <w:marRight w:val="0"/>
      <w:marTop w:val="0"/>
      <w:marBottom w:val="0"/>
      <w:divBdr>
        <w:top w:val="none" w:sz="0" w:space="0" w:color="auto"/>
        <w:left w:val="none" w:sz="0" w:space="0" w:color="auto"/>
        <w:bottom w:val="none" w:sz="0" w:space="0" w:color="auto"/>
        <w:right w:val="none" w:sz="0" w:space="0" w:color="auto"/>
      </w:divBdr>
    </w:div>
    <w:div w:id="257836969">
      <w:bodyDiv w:val="1"/>
      <w:marLeft w:val="0"/>
      <w:marRight w:val="0"/>
      <w:marTop w:val="0"/>
      <w:marBottom w:val="0"/>
      <w:divBdr>
        <w:top w:val="none" w:sz="0" w:space="0" w:color="auto"/>
        <w:left w:val="none" w:sz="0" w:space="0" w:color="auto"/>
        <w:bottom w:val="none" w:sz="0" w:space="0" w:color="auto"/>
        <w:right w:val="none" w:sz="0" w:space="0" w:color="auto"/>
      </w:divBdr>
      <w:divsChild>
        <w:div w:id="1002390823">
          <w:marLeft w:val="446"/>
          <w:marRight w:val="0"/>
          <w:marTop w:val="0"/>
          <w:marBottom w:val="0"/>
          <w:divBdr>
            <w:top w:val="none" w:sz="0" w:space="0" w:color="auto"/>
            <w:left w:val="none" w:sz="0" w:space="0" w:color="auto"/>
            <w:bottom w:val="none" w:sz="0" w:space="0" w:color="auto"/>
            <w:right w:val="none" w:sz="0" w:space="0" w:color="auto"/>
          </w:divBdr>
        </w:div>
      </w:divsChild>
    </w:div>
    <w:div w:id="261033418">
      <w:bodyDiv w:val="1"/>
      <w:marLeft w:val="0"/>
      <w:marRight w:val="0"/>
      <w:marTop w:val="0"/>
      <w:marBottom w:val="0"/>
      <w:divBdr>
        <w:top w:val="none" w:sz="0" w:space="0" w:color="auto"/>
        <w:left w:val="none" w:sz="0" w:space="0" w:color="auto"/>
        <w:bottom w:val="none" w:sz="0" w:space="0" w:color="auto"/>
        <w:right w:val="none" w:sz="0" w:space="0" w:color="auto"/>
      </w:divBdr>
    </w:div>
    <w:div w:id="340594008">
      <w:bodyDiv w:val="1"/>
      <w:marLeft w:val="0"/>
      <w:marRight w:val="0"/>
      <w:marTop w:val="0"/>
      <w:marBottom w:val="0"/>
      <w:divBdr>
        <w:top w:val="none" w:sz="0" w:space="0" w:color="auto"/>
        <w:left w:val="none" w:sz="0" w:space="0" w:color="auto"/>
        <w:bottom w:val="none" w:sz="0" w:space="0" w:color="auto"/>
        <w:right w:val="none" w:sz="0" w:space="0" w:color="auto"/>
      </w:divBdr>
    </w:div>
    <w:div w:id="367612731">
      <w:bodyDiv w:val="1"/>
      <w:marLeft w:val="0"/>
      <w:marRight w:val="0"/>
      <w:marTop w:val="0"/>
      <w:marBottom w:val="0"/>
      <w:divBdr>
        <w:top w:val="none" w:sz="0" w:space="0" w:color="auto"/>
        <w:left w:val="none" w:sz="0" w:space="0" w:color="auto"/>
        <w:bottom w:val="none" w:sz="0" w:space="0" w:color="auto"/>
        <w:right w:val="none" w:sz="0" w:space="0" w:color="auto"/>
      </w:divBdr>
    </w:div>
    <w:div w:id="393744152">
      <w:bodyDiv w:val="1"/>
      <w:marLeft w:val="0"/>
      <w:marRight w:val="0"/>
      <w:marTop w:val="0"/>
      <w:marBottom w:val="0"/>
      <w:divBdr>
        <w:top w:val="none" w:sz="0" w:space="0" w:color="auto"/>
        <w:left w:val="none" w:sz="0" w:space="0" w:color="auto"/>
        <w:bottom w:val="none" w:sz="0" w:space="0" w:color="auto"/>
        <w:right w:val="none" w:sz="0" w:space="0" w:color="auto"/>
      </w:divBdr>
      <w:divsChild>
        <w:div w:id="1838106124">
          <w:marLeft w:val="446"/>
          <w:marRight w:val="0"/>
          <w:marTop w:val="0"/>
          <w:marBottom w:val="0"/>
          <w:divBdr>
            <w:top w:val="none" w:sz="0" w:space="0" w:color="auto"/>
            <w:left w:val="none" w:sz="0" w:space="0" w:color="auto"/>
            <w:bottom w:val="none" w:sz="0" w:space="0" w:color="auto"/>
            <w:right w:val="none" w:sz="0" w:space="0" w:color="auto"/>
          </w:divBdr>
        </w:div>
        <w:div w:id="1097285020">
          <w:marLeft w:val="446"/>
          <w:marRight w:val="0"/>
          <w:marTop w:val="0"/>
          <w:marBottom w:val="0"/>
          <w:divBdr>
            <w:top w:val="none" w:sz="0" w:space="0" w:color="auto"/>
            <w:left w:val="none" w:sz="0" w:space="0" w:color="auto"/>
            <w:bottom w:val="none" w:sz="0" w:space="0" w:color="auto"/>
            <w:right w:val="none" w:sz="0" w:space="0" w:color="auto"/>
          </w:divBdr>
        </w:div>
      </w:divsChild>
    </w:div>
    <w:div w:id="420221246">
      <w:bodyDiv w:val="1"/>
      <w:marLeft w:val="0"/>
      <w:marRight w:val="0"/>
      <w:marTop w:val="0"/>
      <w:marBottom w:val="0"/>
      <w:divBdr>
        <w:top w:val="none" w:sz="0" w:space="0" w:color="auto"/>
        <w:left w:val="none" w:sz="0" w:space="0" w:color="auto"/>
        <w:bottom w:val="none" w:sz="0" w:space="0" w:color="auto"/>
        <w:right w:val="none" w:sz="0" w:space="0" w:color="auto"/>
      </w:divBdr>
      <w:divsChild>
        <w:div w:id="1308242858">
          <w:marLeft w:val="0"/>
          <w:marRight w:val="0"/>
          <w:marTop w:val="0"/>
          <w:marBottom w:val="0"/>
          <w:divBdr>
            <w:top w:val="none" w:sz="0" w:space="0" w:color="auto"/>
            <w:left w:val="none" w:sz="0" w:space="0" w:color="auto"/>
            <w:bottom w:val="none" w:sz="0" w:space="0" w:color="auto"/>
            <w:right w:val="none" w:sz="0" w:space="0" w:color="auto"/>
          </w:divBdr>
        </w:div>
      </w:divsChild>
    </w:div>
    <w:div w:id="433671794">
      <w:bodyDiv w:val="1"/>
      <w:marLeft w:val="0"/>
      <w:marRight w:val="0"/>
      <w:marTop w:val="0"/>
      <w:marBottom w:val="0"/>
      <w:divBdr>
        <w:top w:val="none" w:sz="0" w:space="0" w:color="auto"/>
        <w:left w:val="none" w:sz="0" w:space="0" w:color="auto"/>
        <w:bottom w:val="none" w:sz="0" w:space="0" w:color="auto"/>
        <w:right w:val="none" w:sz="0" w:space="0" w:color="auto"/>
      </w:divBdr>
      <w:divsChild>
        <w:div w:id="592127826">
          <w:marLeft w:val="0"/>
          <w:marRight w:val="0"/>
          <w:marTop w:val="0"/>
          <w:marBottom w:val="0"/>
          <w:divBdr>
            <w:top w:val="none" w:sz="0" w:space="0" w:color="auto"/>
            <w:left w:val="none" w:sz="0" w:space="0" w:color="auto"/>
            <w:bottom w:val="none" w:sz="0" w:space="0" w:color="auto"/>
            <w:right w:val="none" w:sz="0" w:space="0" w:color="auto"/>
          </w:divBdr>
        </w:div>
      </w:divsChild>
    </w:div>
    <w:div w:id="461270309">
      <w:bodyDiv w:val="1"/>
      <w:marLeft w:val="0"/>
      <w:marRight w:val="0"/>
      <w:marTop w:val="0"/>
      <w:marBottom w:val="0"/>
      <w:divBdr>
        <w:top w:val="none" w:sz="0" w:space="0" w:color="auto"/>
        <w:left w:val="none" w:sz="0" w:space="0" w:color="auto"/>
        <w:bottom w:val="none" w:sz="0" w:space="0" w:color="auto"/>
        <w:right w:val="none" w:sz="0" w:space="0" w:color="auto"/>
      </w:divBdr>
      <w:divsChild>
        <w:div w:id="589898939">
          <w:marLeft w:val="446"/>
          <w:marRight w:val="0"/>
          <w:marTop w:val="0"/>
          <w:marBottom w:val="0"/>
          <w:divBdr>
            <w:top w:val="none" w:sz="0" w:space="0" w:color="auto"/>
            <w:left w:val="none" w:sz="0" w:space="0" w:color="auto"/>
            <w:bottom w:val="none" w:sz="0" w:space="0" w:color="auto"/>
            <w:right w:val="none" w:sz="0" w:space="0" w:color="auto"/>
          </w:divBdr>
        </w:div>
      </w:divsChild>
    </w:div>
    <w:div w:id="637107576">
      <w:bodyDiv w:val="1"/>
      <w:marLeft w:val="0"/>
      <w:marRight w:val="0"/>
      <w:marTop w:val="0"/>
      <w:marBottom w:val="0"/>
      <w:divBdr>
        <w:top w:val="none" w:sz="0" w:space="0" w:color="auto"/>
        <w:left w:val="none" w:sz="0" w:space="0" w:color="auto"/>
        <w:bottom w:val="none" w:sz="0" w:space="0" w:color="auto"/>
        <w:right w:val="none" w:sz="0" w:space="0" w:color="auto"/>
      </w:divBdr>
      <w:divsChild>
        <w:div w:id="459417994">
          <w:marLeft w:val="446"/>
          <w:marRight w:val="0"/>
          <w:marTop w:val="0"/>
          <w:marBottom w:val="0"/>
          <w:divBdr>
            <w:top w:val="none" w:sz="0" w:space="0" w:color="auto"/>
            <w:left w:val="none" w:sz="0" w:space="0" w:color="auto"/>
            <w:bottom w:val="none" w:sz="0" w:space="0" w:color="auto"/>
            <w:right w:val="none" w:sz="0" w:space="0" w:color="auto"/>
          </w:divBdr>
        </w:div>
      </w:divsChild>
    </w:div>
    <w:div w:id="769740395">
      <w:bodyDiv w:val="1"/>
      <w:marLeft w:val="0"/>
      <w:marRight w:val="0"/>
      <w:marTop w:val="0"/>
      <w:marBottom w:val="0"/>
      <w:divBdr>
        <w:top w:val="none" w:sz="0" w:space="0" w:color="auto"/>
        <w:left w:val="none" w:sz="0" w:space="0" w:color="auto"/>
        <w:bottom w:val="none" w:sz="0" w:space="0" w:color="auto"/>
        <w:right w:val="none" w:sz="0" w:space="0" w:color="auto"/>
      </w:divBdr>
    </w:div>
    <w:div w:id="802700739">
      <w:bodyDiv w:val="1"/>
      <w:marLeft w:val="0"/>
      <w:marRight w:val="0"/>
      <w:marTop w:val="0"/>
      <w:marBottom w:val="0"/>
      <w:divBdr>
        <w:top w:val="none" w:sz="0" w:space="0" w:color="auto"/>
        <w:left w:val="none" w:sz="0" w:space="0" w:color="auto"/>
        <w:bottom w:val="none" w:sz="0" w:space="0" w:color="auto"/>
        <w:right w:val="none" w:sz="0" w:space="0" w:color="auto"/>
      </w:divBdr>
      <w:divsChild>
        <w:div w:id="676883588">
          <w:marLeft w:val="0"/>
          <w:marRight w:val="0"/>
          <w:marTop w:val="0"/>
          <w:marBottom w:val="0"/>
          <w:divBdr>
            <w:top w:val="none" w:sz="0" w:space="0" w:color="auto"/>
            <w:left w:val="none" w:sz="0" w:space="0" w:color="auto"/>
            <w:bottom w:val="none" w:sz="0" w:space="0" w:color="auto"/>
            <w:right w:val="none" w:sz="0" w:space="0" w:color="auto"/>
          </w:divBdr>
        </w:div>
      </w:divsChild>
    </w:div>
    <w:div w:id="834226217">
      <w:bodyDiv w:val="1"/>
      <w:marLeft w:val="0"/>
      <w:marRight w:val="0"/>
      <w:marTop w:val="0"/>
      <w:marBottom w:val="0"/>
      <w:divBdr>
        <w:top w:val="none" w:sz="0" w:space="0" w:color="auto"/>
        <w:left w:val="none" w:sz="0" w:space="0" w:color="auto"/>
        <w:bottom w:val="none" w:sz="0" w:space="0" w:color="auto"/>
        <w:right w:val="none" w:sz="0" w:space="0" w:color="auto"/>
      </w:divBdr>
      <w:divsChild>
        <w:div w:id="1179273913">
          <w:marLeft w:val="0"/>
          <w:marRight w:val="0"/>
          <w:marTop w:val="0"/>
          <w:marBottom w:val="0"/>
          <w:divBdr>
            <w:top w:val="none" w:sz="0" w:space="0" w:color="auto"/>
            <w:left w:val="none" w:sz="0" w:space="0" w:color="auto"/>
            <w:bottom w:val="none" w:sz="0" w:space="0" w:color="auto"/>
            <w:right w:val="none" w:sz="0" w:space="0" w:color="auto"/>
          </w:divBdr>
        </w:div>
      </w:divsChild>
    </w:div>
    <w:div w:id="872114112">
      <w:bodyDiv w:val="1"/>
      <w:marLeft w:val="0"/>
      <w:marRight w:val="0"/>
      <w:marTop w:val="0"/>
      <w:marBottom w:val="0"/>
      <w:divBdr>
        <w:top w:val="none" w:sz="0" w:space="0" w:color="auto"/>
        <w:left w:val="none" w:sz="0" w:space="0" w:color="auto"/>
        <w:bottom w:val="none" w:sz="0" w:space="0" w:color="auto"/>
        <w:right w:val="none" w:sz="0" w:space="0" w:color="auto"/>
      </w:divBdr>
    </w:div>
    <w:div w:id="1076975148">
      <w:bodyDiv w:val="1"/>
      <w:marLeft w:val="0"/>
      <w:marRight w:val="0"/>
      <w:marTop w:val="0"/>
      <w:marBottom w:val="0"/>
      <w:divBdr>
        <w:top w:val="none" w:sz="0" w:space="0" w:color="auto"/>
        <w:left w:val="none" w:sz="0" w:space="0" w:color="auto"/>
        <w:bottom w:val="none" w:sz="0" w:space="0" w:color="auto"/>
        <w:right w:val="none" w:sz="0" w:space="0" w:color="auto"/>
      </w:divBdr>
    </w:div>
    <w:div w:id="1079987518">
      <w:bodyDiv w:val="1"/>
      <w:marLeft w:val="0"/>
      <w:marRight w:val="0"/>
      <w:marTop w:val="0"/>
      <w:marBottom w:val="0"/>
      <w:divBdr>
        <w:top w:val="none" w:sz="0" w:space="0" w:color="auto"/>
        <w:left w:val="none" w:sz="0" w:space="0" w:color="auto"/>
        <w:bottom w:val="none" w:sz="0" w:space="0" w:color="auto"/>
        <w:right w:val="none" w:sz="0" w:space="0" w:color="auto"/>
      </w:divBdr>
      <w:divsChild>
        <w:div w:id="815880673">
          <w:marLeft w:val="0"/>
          <w:marRight w:val="0"/>
          <w:marTop w:val="0"/>
          <w:marBottom w:val="0"/>
          <w:divBdr>
            <w:top w:val="none" w:sz="0" w:space="0" w:color="auto"/>
            <w:left w:val="none" w:sz="0" w:space="0" w:color="auto"/>
            <w:bottom w:val="none" w:sz="0" w:space="0" w:color="auto"/>
            <w:right w:val="none" w:sz="0" w:space="0" w:color="auto"/>
          </w:divBdr>
        </w:div>
      </w:divsChild>
    </w:div>
    <w:div w:id="1096942378">
      <w:bodyDiv w:val="1"/>
      <w:marLeft w:val="0"/>
      <w:marRight w:val="0"/>
      <w:marTop w:val="0"/>
      <w:marBottom w:val="0"/>
      <w:divBdr>
        <w:top w:val="none" w:sz="0" w:space="0" w:color="auto"/>
        <w:left w:val="none" w:sz="0" w:space="0" w:color="auto"/>
        <w:bottom w:val="none" w:sz="0" w:space="0" w:color="auto"/>
        <w:right w:val="none" w:sz="0" w:space="0" w:color="auto"/>
      </w:divBdr>
    </w:div>
    <w:div w:id="1157961654">
      <w:bodyDiv w:val="1"/>
      <w:marLeft w:val="0"/>
      <w:marRight w:val="0"/>
      <w:marTop w:val="0"/>
      <w:marBottom w:val="0"/>
      <w:divBdr>
        <w:top w:val="none" w:sz="0" w:space="0" w:color="auto"/>
        <w:left w:val="none" w:sz="0" w:space="0" w:color="auto"/>
        <w:bottom w:val="none" w:sz="0" w:space="0" w:color="auto"/>
        <w:right w:val="none" w:sz="0" w:space="0" w:color="auto"/>
      </w:divBdr>
      <w:divsChild>
        <w:div w:id="1414274816">
          <w:marLeft w:val="446"/>
          <w:marRight w:val="0"/>
          <w:marTop w:val="0"/>
          <w:marBottom w:val="0"/>
          <w:divBdr>
            <w:top w:val="none" w:sz="0" w:space="0" w:color="auto"/>
            <w:left w:val="none" w:sz="0" w:space="0" w:color="auto"/>
            <w:bottom w:val="none" w:sz="0" w:space="0" w:color="auto"/>
            <w:right w:val="none" w:sz="0" w:space="0" w:color="auto"/>
          </w:divBdr>
        </w:div>
      </w:divsChild>
    </w:div>
    <w:div w:id="1179076812">
      <w:bodyDiv w:val="1"/>
      <w:marLeft w:val="0"/>
      <w:marRight w:val="0"/>
      <w:marTop w:val="0"/>
      <w:marBottom w:val="0"/>
      <w:divBdr>
        <w:top w:val="none" w:sz="0" w:space="0" w:color="auto"/>
        <w:left w:val="none" w:sz="0" w:space="0" w:color="auto"/>
        <w:bottom w:val="none" w:sz="0" w:space="0" w:color="auto"/>
        <w:right w:val="none" w:sz="0" w:space="0" w:color="auto"/>
      </w:divBdr>
      <w:divsChild>
        <w:div w:id="289478849">
          <w:marLeft w:val="0"/>
          <w:marRight w:val="0"/>
          <w:marTop w:val="0"/>
          <w:marBottom w:val="0"/>
          <w:divBdr>
            <w:top w:val="none" w:sz="0" w:space="0" w:color="auto"/>
            <w:left w:val="none" w:sz="0" w:space="0" w:color="auto"/>
            <w:bottom w:val="none" w:sz="0" w:space="0" w:color="auto"/>
            <w:right w:val="none" w:sz="0" w:space="0" w:color="auto"/>
          </w:divBdr>
        </w:div>
      </w:divsChild>
    </w:div>
    <w:div w:id="1243025523">
      <w:bodyDiv w:val="1"/>
      <w:marLeft w:val="0"/>
      <w:marRight w:val="0"/>
      <w:marTop w:val="0"/>
      <w:marBottom w:val="0"/>
      <w:divBdr>
        <w:top w:val="none" w:sz="0" w:space="0" w:color="auto"/>
        <w:left w:val="none" w:sz="0" w:space="0" w:color="auto"/>
        <w:bottom w:val="none" w:sz="0" w:space="0" w:color="auto"/>
        <w:right w:val="none" w:sz="0" w:space="0" w:color="auto"/>
      </w:divBdr>
    </w:div>
    <w:div w:id="1347054181">
      <w:bodyDiv w:val="1"/>
      <w:marLeft w:val="0"/>
      <w:marRight w:val="0"/>
      <w:marTop w:val="0"/>
      <w:marBottom w:val="0"/>
      <w:divBdr>
        <w:top w:val="none" w:sz="0" w:space="0" w:color="auto"/>
        <w:left w:val="none" w:sz="0" w:space="0" w:color="auto"/>
        <w:bottom w:val="none" w:sz="0" w:space="0" w:color="auto"/>
        <w:right w:val="none" w:sz="0" w:space="0" w:color="auto"/>
      </w:divBdr>
      <w:divsChild>
        <w:div w:id="1301037796">
          <w:marLeft w:val="0"/>
          <w:marRight w:val="0"/>
          <w:marTop w:val="0"/>
          <w:marBottom w:val="0"/>
          <w:divBdr>
            <w:top w:val="none" w:sz="0" w:space="0" w:color="auto"/>
            <w:left w:val="none" w:sz="0" w:space="0" w:color="auto"/>
            <w:bottom w:val="none" w:sz="0" w:space="0" w:color="auto"/>
            <w:right w:val="none" w:sz="0" w:space="0" w:color="auto"/>
          </w:divBdr>
        </w:div>
      </w:divsChild>
    </w:div>
    <w:div w:id="1495027462">
      <w:bodyDiv w:val="1"/>
      <w:marLeft w:val="0"/>
      <w:marRight w:val="0"/>
      <w:marTop w:val="0"/>
      <w:marBottom w:val="0"/>
      <w:divBdr>
        <w:top w:val="none" w:sz="0" w:space="0" w:color="auto"/>
        <w:left w:val="none" w:sz="0" w:space="0" w:color="auto"/>
        <w:bottom w:val="none" w:sz="0" w:space="0" w:color="auto"/>
        <w:right w:val="none" w:sz="0" w:space="0" w:color="auto"/>
      </w:divBdr>
    </w:div>
    <w:div w:id="1569806612">
      <w:bodyDiv w:val="1"/>
      <w:marLeft w:val="0"/>
      <w:marRight w:val="0"/>
      <w:marTop w:val="0"/>
      <w:marBottom w:val="0"/>
      <w:divBdr>
        <w:top w:val="none" w:sz="0" w:space="0" w:color="auto"/>
        <w:left w:val="none" w:sz="0" w:space="0" w:color="auto"/>
        <w:bottom w:val="none" w:sz="0" w:space="0" w:color="auto"/>
        <w:right w:val="none" w:sz="0" w:space="0" w:color="auto"/>
      </w:divBdr>
    </w:div>
    <w:div w:id="1611469800">
      <w:bodyDiv w:val="1"/>
      <w:marLeft w:val="0"/>
      <w:marRight w:val="0"/>
      <w:marTop w:val="0"/>
      <w:marBottom w:val="0"/>
      <w:divBdr>
        <w:top w:val="none" w:sz="0" w:space="0" w:color="auto"/>
        <w:left w:val="none" w:sz="0" w:space="0" w:color="auto"/>
        <w:bottom w:val="none" w:sz="0" w:space="0" w:color="auto"/>
        <w:right w:val="none" w:sz="0" w:space="0" w:color="auto"/>
      </w:divBdr>
    </w:div>
    <w:div w:id="1698461050">
      <w:bodyDiv w:val="1"/>
      <w:marLeft w:val="0"/>
      <w:marRight w:val="0"/>
      <w:marTop w:val="0"/>
      <w:marBottom w:val="0"/>
      <w:divBdr>
        <w:top w:val="none" w:sz="0" w:space="0" w:color="auto"/>
        <w:left w:val="none" w:sz="0" w:space="0" w:color="auto"/>
        <w:bottom w:val="none" w:sz="0" w:space="0" w:color="auto"/>
        <w:right w:val="none" w:sz="0" w:space="0" w:color="auto"/>
      </w:divBdr>
    </w:div>
    <w:div w:id="1699893897">
      <w:bodyDiv w:val="1"/>
      <w:marLeft w:val="0"/>
      <w:marRight w:val="0"/>
      <w:marTop w:val="0"/>
      <w:marBottom w:val="0"/>
      <w:divBdr>
        <w:top w:val="none" w:sz="0" w:space="0" w:color="auto"/>
        <w:left w:val="none" w:sz="0" w:space="0" w:color="auto"/>
        <w:bottom w:val="none" w:sz="0" w:space="0" w:color="auto"/>
        <w:right w:val="none" w:sz="0" w:space="0" w:color="auto"/>
      </w:divBdr>
    </w:div>
    <w:div w:id="1705713865">
      <w:bodyDiv w:val="1"/>
      <w:marLeft w:val="0"/>
      <w:marRight w:val="0"/>
      <w:marTop w:val="0"/>
      <w:marBottom w:val="0"/>
      <w:divBdr>
        <w:top w:val="none" w:sz="0" w:space="0" w:color="auto"/>
        <w:left w:val="none" w:sz="0" w:space="0" w:color="auto"/>
        <w:bottom w:val="none" w:sz="0" w:space="0" w:color="auto"/>
        <w:right w:val="none" w:sz="0" w:space="0" w:color="auto"/>
      </w:divBdr>
    </w:div>
    <w:div w:id="1715158752">
      <w:bodyDiv w:val="1"/>
      <w:marLeft w:val="0"/>
      <w:marRight w:val="0"/>
      <w:marTop w:val="0"/>
      <w:marBottom w:val="0"/>
      <w:divBdr>
        <w:top w:val="none" w:sz="0" w:space="0" w:color="auto"/>
        <w:left w:val="none" w:sz="0" w:space="0" w:color="auto"/>
        <w:bottom w:val="none" w:sz="0" w:space="0" w:color="auto"/>
        <w:right w:val="none" w:sz="0" w:space="0" w:color="auto"/>
      </w:divBdr>
    </w:div>
    <w:div w:id="1760565751">
      <w:bodyDiv w:val="1"/>
      <w:marLeft w:val="0"/>
      <w:marRight w:val="0"/>
      <w:marTop w:val="0"/>
      <w:marBottom w:val="0"/>
      <w:divBdr>
        <w:top w:val="none" w:sz="0" w:space="0" w:color="auto"/>
        <w:left w:val="none" w:sz="0" w:space="0" w:color="auto"/>
        <w:bottom w:val="none" w:sz="0" w:space="0" w:color="auto"/>
        <w:right w:val="none" w:sz="0" w:space="0" w:color="auto"/>
      </w:divBdr>
    </w:div>
    <w:div w:id="1803384647">
      <w:bodyDiv w:val="1"/>
      <w:marLeft w:val="0"/>
      <w:marRight w:val="0"/>
      <w:marTop w:val="0"/>
      <w:marBottom w:val="0"/>
      <w:divBdr>
        <w:top w:val="none" w:sz="0" w:space="0" w:color="auto"/>
        <w:left w:val="none" w:sz="0" w:space="0" w:color="auto"/>
        <w:bottom w:val="none" w:sz="0" w:space="0" w:color="auto"/>
        <w:right w:val="none" w:sz="0" w:space="0" w:color="auto"/>
      </w:divBdr>
      <w:divsChild>
        <w:div w:id="1130051450">
          <w:marLeft w:val="0"/>
          <w:marRight w:val="0"/>
          <w:marTop w:val="0"/>
          <w:marBottom w:val="0"/>
          <w:divBdr>
            <w:top w:val="none" w:sz="0" w:space="0" w:color="auto"/>
            <w:left w:val="none" w:sz="0" w:space="0" w:color="auto"/>
            <w:bottom w:val="none" w:sz="0" w:space="0" w:color="auto"/>
            <w:right w:val="none" w:sz="0" w:space="0" w:color="auto"/>
          </w:divBdr>
        </w:div>
      </w:divsChild>
    </w:div>
    <w:div w:id="1816945716">
      <w:bodyDiv w:val="1"/>
      <w:marLeft w:val="0"/>
      <w:marRight w:val="0"/>
      <w:marTop w:val="0"/>
      <w:marBottom w:val="0"/>
      <w:divBdr>
        <w:top w:val="none" w:sz="0" w:space="0" w:color="auto"/>
        <w:left w:val="none" w:sz="0" w:space="0" w:color="auto"/>
        <w:bottom w:val="none" w:sz="0" w:space="0" w:color="auto"/>
        <w:right w:val="none" w:sz="0" w:space="0" w:color="auto"/>
      </w:divBdr>
    </w:div>
    <w:div w:id="1818183323">
      <w:bodyDiv w:val="1"/>
      <w:marLeft w:val="0"/>
      <w:marRight w:val="0"/>
      <w:marTop w:val="0"/>
      <w:marBottom w:val="0"/>
      <w:divBdr>
        <w:top w:val="none" w:sz="0" w:space="0" w:color="auto"/>
        <w:left w:val="none" w:sz="0" w:space="0" w:color="auto"/>
        <w:bottom w:val="none" w:sz="0" w:space="0" w:color="auto"/>
        <w:right w:val="none" w:sz="0" w:space="0" w:color="auto"/>
      </w:divBdr>
      <w:divsChild>
        <w:div w:id="985206921">
          <w:marLeft w:val="0"/>
          <w:marRight w:val="0"/>
          <w:marTop w:val="0"/>
          <w:marBottom w:val="0"/>
          <w:divBdr>
            <w:top w:val="none" w:sz="0" w:space="0" w:color="auto"/>
            <w:left w:val="none" w:sz="0" w:space="0" w:color="auto"/>
            <w:bottom w:val="none" w:sz="0" w:space="0" w:color="auto"/>
            <w:right w:val="none" w:sz="0" w:space="0" w:color="auto"/>
          </w:divBdr>
        </w:div>
      </w:divsChild>
    </w:div>
    <w:div w:id="1850178120">
      <w:bodyDiv w:val="1"/>
      <w:marLeft w:val="0"/>
      <w:marRight w:val="0"/>
      <w:marTop w:val="0"/>
      <w:marBottom w:val="0"/>
      <w:divBdr>
        <w:top w:val="none" w:sz="0" w:space="0" w:color="auto"/>
        <w:left w:val="none" w:sz="0" w:space="0" w:color="auto"/>
        <w:bottom w:val="none" w:sz="0" w:space="0" w:color="auto"/>
        <w:right w:val="none" w:sz="0" w:space="0" w:color="auto"/>
      </w:divBdr>
    </w:div>
    <w:div w:id="1934195576">
      <w:bodyDiv w:val="1"/>
      <w:marLeft w:val="0"/>
      <w:marRight w:val="0"/>
      <w:marTop w:val="0"/>
      <w:marBottom w:val="0"/>
      <w:divBdr>
        <w:top w:val="none" w:sz="0" w:space="0" w:color="auto"/>
        <w:left w:val="none" w:sz="0" w:space="0" w:color="auto"/>
        <w:bottom w:val="none" w:sz="0" w:space="0" w:color="auto"/>
        <w:right w:val="none" w:sz="0" w:space="0" w:color="auto"/>
      </w:divBdr>
    </w:div>
    <w:div w:id="1950430860">
      <w:bodyDiv w:val="1"/>
      <w:marLeft w:val="0"/>
      <w:marRight w:val="0"/>
      <w:marTop w:val="0"/>
      <w:marBottom w:val="0"/>
      <w:divBdr>
        <w:top w:val="none" w:sz="0" w:space="0" w:color="auto"/>
        <w:left w:val="none" w:sz="0" w:space="0" w:color="auto"/>
        <w:bottom w:val="none" w:sz="0" w:space="0" w:color="auto"/>
        <w:right w:val="none" w:sz="0" w:space="0" w:color="auto"/>
      </w:divBdr>
    </w:div>
    <w:div w:id="2056268964">
      <w:bodyDiv w:val="1"/>
      <w:marLeft w:val="0"/>
      <w:marRight w:val="0"/>
      <w:marTop w:val="0"/>
      <w:marBottom w:val="0"/>
      <w:divBdr>
        <w:top w:val="none" w:sz="0" w:space="0" w:color="auto"/>
        <w:left w:val="none" w:sz="0" w:space="0" w:color="auto"/>
        <w:bottom w:val="none" w:sz="0" w:space="0" w:color="auto"/>
        <w:right w:val="none" w:sz="0" w:space="0" w:color="auto"/>
      </w:divBdr>
    </w:div>
    <w:div w:id="2132624608">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6.emf" Type="http://schemas.openxmlformats.org/officeDocument/2006/relationships/image"/>
<Relationship Id="rId11" Target="media/image7.emf" Type="http://schemas.openxmlformats.org/officeDocument/2006/relationships/image"/>
<Relationship Id="rId12" Target="media/image8.png" Type="http://schemas.openxmlformats.org/officeDocument/2006/relationships/image"/>
<Relationship Id="rId13" Target="media/image9.png" Type="http://schemas.openxmlformats.org/officeDocument/2006/relationships/image"/>
<Relationship Id="rId14" Target="media/image10.png" Type="http://schemas.openxmlformats.org/officeDocument/2006/relationships/image"/>
<Relationship Id="rId15" Target="media/image11.png" Type="http://schemas.openxmlformats.org/officeDocument/2006/relationships/image"/>
<Relationship Id="rId16" Target="media/image12.png" Type="http://schemas.openxmlformats.org/officeDocument/2006/relationships/image"/>
<Relationship Id="rId17" Target="media/image13.png" Type="http://schemas.openxmlformats.org/officeDocument/2006/relationships/image"/>
<Relationship Id="rId18" Target="media/image14.png" Type="http://schemas.openxmlformats.org/officeDocument/2006/relationships/image"/>
<Relationship Id="rId19" Target="media/image15.png" Type="http://schemas.openxmlformats.org/officeDocument/2006/relationships/image"/>
<Relationship Id="rId2" Target="numbering.xml" Type="http://schemas.openxmlformats.org/officeDocument/2006/relationships/numbering"/>
<Relationship Id="rId20" Target="media/image16.png" Type="http://schemas.openxmlformats.org/officeDocument/2006/relationships/image"/>
<Relationship Id="rId21" Target="media/image17.png" Type="http://schemas.openxmlformats.org/officeDocument/2006/relationships/image"/>
<Relationship Id="rId22" Target="media/image18.png" Type="http://schemas.openxmlformats.org/officeDocument/2006/relationships/image"/>
<Relationship Id="rId23" Target="media/image19.png" Type="http://schemas.openxmlformats.org/officeDocument/2006/relationships/image"/>
<Relationship Id="rId24" Target="media/image20.png" Type="http://schemas.openxmlformats.org/officeDocument/2006/relationships/image"/>
<Relationship Id="rId25" Target="media/image21.png" Type="http://schemas.openxmlformats.org/officeDocument/2006/relationships/image"/>
<Relationship Id="rId26" Target="media/image22.png" Type="http://schemas.openxmlformats.org/officeDocument/2006/relationships/image"/>
<Relationship Id="rId27" Target="media/image23.png" Type="http://schemas.openxmlformats.org/officeDocument/2006/relationships/image"/>
<Relationship Id="rId28" Target="media/image24.png" Type="http://schemas.openxmlformats.org/officeDocument/2006/relationships/image"/>
<Relationship Id="rId29" Target="header1.xml" Type="http://schemas.openxmlformats.org/officeDocument/2006/relationships/header"/>
<Relationship Id="rId3" Target="styles.xml" Type="http://schemas.openxmlformats.org/officeDocument/2006/relationships/styles"/>
<Relationship Id="rId30" Target="footer1.xml" Type="http://schemas.openxmlformats.org/officeDocument/2006/relationships/footer"/>
<Relationship Id="rId31" Target="header2.xml" Type="http://schemas.openxmlformats.org/officeDocument/2006/relationships/header"/>
<Relationship Id="rId32" Target="footer2.xml" Type="http://schemas.openxmlformats.org/officeDocument/2006/relationships/footer"/>
<Relationship Id="rId33" Target="fontTable.xml" Type="http://schemas.openxmlformats.org/officeDocument/2006/relationships/fontTable"/>
<Relationship Id="rId34"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4.jpeg" Type="http://schemas.openxmlformats.org/officeDocument/2006/relationships/image"/>
<Relationship Id="rId9" Target="media/image5.emf" Type="http://schemas.openxmlformats.org/officeDocument/2006/relationships/image"/>
</Relationships>

</file>

<file path=word/_rels/header1.xml.rels><?xml version="1.0" encoding="UTF-8" standalone="yes"?>
<Relationships xmlns="http://schemas.openxmlformats.org/package/2006/relationships">
<Relationship Id="rId1" Target="media/image25.emf" Type="http://schemas.openxmlformats.org/officeDocument/2006/relationships/image"/>
</Relationships>

</file>

<file path=word/_rels/numbering.xml.rels><?xml version="1.0" encoding="UTF-8" standalone="yes"?>
<Relationships xmlns="http://schemas.openxmlformats.org/package/2006/relationships">
<Relationship Id="rId1" Target="media/image1.emf" Type="http://schemas.openxmlformats.org/officeDocument/2006/relationships/image"/>
<Relationship Id="rId2" Target="media/image2.emf" Type="http://schemas.openxmlformats.org/officeDocument/2006/relationships/image"/>
<Relationship Id="rId3" Target="media/image3.emf" Type="http://schemas.openxmlformats.org/officeDocument/2006/relationships/image"/>
</Relationships>

</file>

<file path=word/_rels/settings.xml.rels><?xml version="1.0" encoding="UTF-8" standalone="yes"?>
<Relationships xmlns="http://schemas.openxmlformats.org/package/2006/relationships">
<Relationship Id="rId1" Target="file:///E:/2016&#24180;&#20113;&#35745;&#31639;/&#34892;&#19994;&#30740;&#31350;&#31867;&#27169;&#26495;.dotm"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
<Relationship Id="rId1" Target="webextension1.xml" Type="http://schemas.microsoft.com/office/2011/relationships/webextension"/>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5162B2-63DD-424C-A518-9C318E5AC56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401F-98BD-469D-82BA-E8E864B0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行业研究类模板</Template>
  <TotalTime>4367</TotalTime>
  <Pages>1</Pages>
  <Words>538</Words>
  <Characters>3068</Characters>
  <Application>Microsoft Office Word</Application>
  <DocSecurity>0</DocSecurity>
  <Lines>25</Lines>
  <Paragraphs>7</Paragraphs>
  <ScaleCrop>false</ScaleCrop>
  <Company>Microsoft</Company>
  <LinksUpToDate>false</LinksUpToDate>
  <CharactersWithSpaces>3599</CharactersWithSpaces>
  <SharedDoc>false</SharedDoc>
  <HLinks>
    <vt:vector size="114" baseType="variant">
      <vt:variant>
        <vt:i4>1376318</vt:i4>
      </vt:variant>
      <vt:variant>
        <vt:i4>122</vt:i4>
      </vt:variant>
      <vt:variant>
        <vt:i4>0</vt:i4>
      </vt:variant>
      <vt:variant>
        <vt:i4>5</vt:i4>
      </vt:variant>
      <vt:variant>
        <vt:lpwstr/>
      </vt:variant>
      <vt:variant>
        <vt:lpwstr>_Toc324703940</vt:lpwstr>
      </vt:variant>
      <vt:variant>
        <vt:i4>1179710</vt:i4>
      </vt:variant>
      <vt:variant>
        <vt:i4>113</vt:i4>
      </vt:variant>
      <vt:variant>
        <vt:i4>0</vt:i4>
      </vt:variant>
      <vt:variant>
        <vt:i4>5</vt:i4>
      </vt:variant>
      <vt:variant>
        <vt:lpwstr/>
      </vt:variant>
      <vt:variant>
        <vt:lpwstr>_Toc324703939</vt:lpwstr>
      </vt:variant>
      <vt:variant>
        <vt:i4>1179710</vt:i4>
      </vt:variant>
      <vt:variant>
        <vt:i4>107</vt:i4>
      </vt:variant>
      <vt:variant>
        <vt:i4>0</vt:i4>
      </vt:variant>
      <vt:variant>
        <vt:i4>5</vt:i4>
      </vt:variant>
      <vt:variant>
        <vt:lpwstr/>
      </vt:variant>
      <vt:variant>
        <vt:lpwstr>_Toc324703938</vt:lpwstr>
      </vt:variant>
      <vt:variant>
        <vt:i4>1179710</vt:i4>
      </vt:variant>
      <vt:variant>
        <vt:i4>101</vt:i4>
      </vt:variant>
      <vt:variant>
        <vt:i4>0</vt:i4>
      </vt:variant>
      <vt:variant>
        <vt:i4>5</vt:i4>
      </vt:variant>
      <vt:variant>
        <vt:lpwstr/>
      </vt:variant>
      <vt:variant>
        <vt:lpwstr>_Toc324703937</vt:lpwstr>
      </vt:variant>
      <vt:variant>
        <vt:i4>1703993</vt:i4>
      </vt:variant>
      <vt:variant>
        <vt:i4>92</vt:i4>
      </vt:variant>
      <vt:variant>
        <vt:i4>0</vt:i4>
      </vt:variant>
      <vt:variant>
        <vt:i4>5</vt:i4>
      </vt:variant>
      <vt:variant>
        <vt:lpwstr/>
      </vt:variant>
      <vt:variant>
        <vt:lpwstr>_Toc345588740</vt:lpwstr>
      </vt:variant>
      <vt:variant>
        <vt:i4>1900601</vt:i4>
      </vt:variant>
      <vt:variant>
        <vt:i4>86</vt:i4>
      </vt:variant>
      <vt:variant>
        <vt:i4>0</vt:i4>
      </vt:variant>
      <vt:variant>
        <vt:i4>5</vt:i4>
      </vt:variant>
      <vt:variant>
        <vt:lpwstr/>
      </vt:variant>
      <vt:variant>
        <vt:lpwstr>_Toc345588739</vt:lpwstr>
      </vt:variant>
      <vt:variant>
        <vt:i4>1900601</vt:i4>
      </vt:variant>
      <vt:variant>
        <vt:i4>80</vt:i4>
      </vt:variant>
      <vt:variant>
        <vt:i4>0</vt:i4>
      </vt:variant>
      <vt:variant>
        <vt:i4>5</vt:i4>
      </vt:variant>
      <vt:variant>
        <vt:lpwstr/>
      </vt:variant>
      <vt:variant>
        <vt:lpwstr>_Toc345588738</vt:lpwstr>
      </vt:variant>
      <vt:variant>
        <vt:i4>1900601</vt:i4>
      </vt:variant>
      <vt:variant>
        <vt:i4>74</vt:i4>
      </vt:variant>
      <vt:variant>
        <vt:i4>0</vt:i4>
      </vt:variant>
      <vt:variant>
        <vt:i4>5</vt:i4>
      </vt:variant>
      <vt:variant>
        <vt:lpwstr/>
      </vt:variant>
      <vt:variant>
        <vt:lpwstr>_Toc345588737</vt:lpwstr>
      </vt:variant>
      <vt:variant>
        <vt:i4>1900601</vt:i4>
      </vt:variant>
      <vt:variant>
        <vt:i4>68</vt:i4>
      </vt:variant>
      <vt:variant>
        <vt:i4>0</vt:i4>
      </vt:variant>
      <vt:variant>
        <vt:i4>5</vt:i4>
      </vt:variant>
      <vt:variant>
        <vt:lpwstr/>
      </vt:variant>
      <vt:variant>
        <vt:lpwstr>_Toc345588736</vt:lpwstr>
      </vt:variant>
      <vt:variant>
        <vt:i4>1900601</vt:i4>
      </vt:variant>
      <vt:variant>
        <vt:i4>62</vt:i4>
      </vt:variant>
      <vt:variant>
        <vt:i4>0</vt:i4>
      </vt:variant>
      <vt:variant>
        <vt:i4>5</vt:i4>
      </vt:variant>
      <vt:variant>
        <vt:lpwstr/>
      </vt:variant>
      <vt:variant>
        <vt:lpwstr>_Toc345588735</vt:lpwstr>
      </vt:variant>
      <vt:variant>
        <vt:i4>1900601</vt:i4>
      </vt:variant>
      <vt:variant>
        <vt:i4>56</vt:i4>
      </vt:variant>
      <vt:variant>
        <vt:i4>0</vt:i4>
      </vt:variant>
      <vt:variant>
        <vt:i4>5</vt:i4>
      </vt:variant>
      <vt:variant>
        <vt:lpwstr/>
      </vt:variant>
      <vt:variant>
        <vt:lpwstr>_Toc345588734</vt:lpwstr>
      </vt:variant>
      <vt:variant>
        <vt:i4>1900601</vt:i4>
      </vt:variant>
      <vt:variant>
        <vt:i4>50</vt:i4>
      </vt:variant>
      <vt:variant>
        <vt:i4>0</vt:i4>
      </vt:variant>
      <vt:variant>
        <vt:i4>5</vt:i4>
      </vt:variant>
      <vt:variant>
        <vt:lpwstr/>
      </vt:variant>
      <vt:variant>
        <vt:lpwstr>_Toc345588733</vt:lpwstr>
      </vt:variant>
      <vt:variant>
        <vt:i4>1900601</vt:i4>
      </vt:variant>
      <vt:variant>
        <vt:i4>44</vt:i4>
      </vt:variant>
      <vt:variant>
        <vt:i4>0</vt:i4>
      </vt:variant>
      <vt:variant>
        <vt:i4>5</vt:i4>
      </vt:variant>
      <vt:variant>
        <vt:lpwstr/>
      </vt:variant>
      <vt:variant>
        <vt:lpwstr>_Toc345588732</vt:lpwstr>
      </vt:variant>
      <vt:variant>
        <vt:i4>1900601</vt:i4>
      </vt:variant>
      <vt:variant>
        <vt:i4>38</vt:i4>
      </vt:variant>
      <vt:variant>
        <vt:i4>0</vt:i4>
      </vt:variant>
      <vt:variant>
        <vt:i4>5</vt:i4>
      </vt:variant>
      <vt:variant>
        <vt:lpwstr/>
      </vt:variant>
      <vt:variant>
        <vt:lpwstr>_Toc345588731</vt:lpwstr>
      </vt:variant>
      <vt:variant>
        <vt:i4>1900601</vt:i4>
      </vt:variant>
      <vt:variant>
        <vt:i4>32</vt:i4>
      </vt:variant>
      <vt:variant>
        <vt:i4>0</vt:i4>
      </vt:variant>
      <vt:variant>
        <vt:i4>5</vt:i4>
      </vt:variant>
      <vt:variant>
        <vt:lpwstr/>
      </vt:variant>
      <vt:variant>
        <vt:lpwstr>_Toc345588730</vt:lpwstr>
      </vt:variant>
      <vt:variant>
        <vt:i4>1835065</vt:i4>
      </vt:variant>
      <vt:variant>
        <vt:i4>26</vt:i4>
      </vt:variant>
      <vt:variant>
        <vt:i4>0</vt:i4>
      </vt:variant>
      <vt:variant>
        <vt:i4>5</vt:i4>
      </vt:variant>
      <vt:variant>
        <vt:lpwstr/>
      </vt:variant>
      <vt:variant>
        <vt:lpwstr>_Toc345588729</vt:lpwstr>
      </vt:variant>
      <vt:variant>
        <vt:i4>1835065</vt:i4>
      </vt:variant>
      <vt:variant>
        <vt:i4>20</vt:i4>
      </vt:variant>
      <vt:variant>
        <vt:i4>0</vt:i4>
      </vt:variant>
      <vt:variant>
        <vt:i4>5</vt:i4>
      </vt:variant>
      <vt:variant>
        <vt:lpwstr/>
      </vt:variant>
      <vt:variant>
        <vt:lpwstr>_Toc345588728</vt:lpwstr>
      </vt:variant>
      <vt:variant>
        <vt:i4>1835065</vt:i4>
      </vt:variant>
      <vt:variant>
        <vt:i4>14</vt:i4>
      </vt:variant>
      <vt:variant>
        <vt:i4>0</vt:i4>
      </vt:variant>
      <vt:variant>
        <vt:i4>5</vt:i4>
      </vt:variant>
      <vt:variant>
        <vt:lpwstr/>
      </vt:variant>
      <vt:variant>
        <vt:lpwstr>_Toc345588727</vt:lpwstr>
      </vt:variant>
      <vt:variant>
        <vt:i4>1835065</vt:i4>
      </vt:variant>
      <vt:variant>
        <vt:i4>8</vt:i4>
      </vt:variant>
      <vt:variant>
        <vt:i4>0</vt:i4>
      </vt:variant>
      <vt:variant>
        <vt:i4>5</vt:i4>
      </vt:variant>
      <vt:variant>
        <vt:lpwstr/>
      </vt:variant>
      <vt:variant>
        <vt:lpwstr>_Toc345588726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2019-11-27T12:31:00Z</dcterms:created>
  <dc:creator>deeplm</dc:creator>
  <cp:lastModifiedBy>Sky123.Org</cp:lastModifiedBy>
  <cp:lastPrinted>2020-08-28T05:18:00Z</cp:lastPrinted>
  <dcterms:modified xsi:type="dcterms:W3CDTF">2020-09-01T06:09:00Z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nURL">
    <vt:lpwstr>http://10.50.1.90:8777</vt:lpwstr>
  </property>
  <property fmtid="{D5CDD505-2E9C-101B-9397-08002B2CF9AE}" pid="3" name="TemplateID">
    <vt:lpwstr>001031</vt:lpwstr>
  </property>
  <property fmtid="{D5CDD505-2E9C-101B-9397-08002B2CF9AE}" pid="4" name="Summary">
    <vt:lpwstr>报告导读_x000d_云计算是未来5-10年高确定性增长的行业，我们预计公有云服务市场规模在未来五年的CAGR超过 100%，公有云整体市场规模5年CAGR 65%，私有云市场规模5年CAGR 30%，全球云计算市场的整体规模在数千亿美元，我们预计到2020年，我国的云计算市场规模将达到2200亿人民币以上。_x000d_投资要点_x000d_阿里云2016年Q1收入10.66亿元，位列全球第三大云计算服务商_x000d_阿里云计算、互联网基础服务业务在2016年第一季度继续保持快速增长，季度收入达到10.66亿元人民币，同比增长175%。中国信息通信</vt:lpwstr>
  </property>
  <property fmtid="{D5CDD505-2E9C-101B-9397-08002B2CF9AE}" pid="5" name="Summary1">
    <vt:lpwstr>研究院的数据统计2015年我国公有云服务市场规模突破100亿元，私有云市场规模达275亿元，2016年将延续高速增长态势。_x000d__x000d_为什么要云计算?_x000d_云计算通过虚拟化所形成的计算、存储等资源池，能提供超级计算能力，同时可以自主按需付费取得服务，实现弹性扩展，最重要的是对于企业来讲，使用云计算可以大量节省IT成本开支，有些企业可以节省70%以上。_x000d_ _x000d_选择公有云、私有云、还是混合云呢？_x000d_目前的趋势是中小企业选择公有云，大型企业选择私有云和混合云，目前公有云的比重约占35%，我们预计到2020年公有云的比重将达到6</vt:lpwstr>
  </property>
  <property fmtid="{D5CDD505-2E9C-101B-9397-08002B2CF9AE}" pid="6" name="Summary2">
    <vt:lpwstr>7%，大家普遍担心的安全性问题不会影响到公有云发展的主航道，但是在任何时候私有云都会有存在的必要和空间。_x000d_ _x000d_深入浅出IaaS/PaaS/SaaS_x000d_我们测算2015年IaaS/PaaS/SaaS在云服务中的占比分别为41%/10%/49%, 到2020年我们预计占比将分别为28%/8%/64%, 目前云计算IaaS层的投资很活跃，尤其是数据中心作为IaaS的基础，得到大家的广泛关注。 _x000d__x000d_IaaS相关标的_x000d_在云计算发展初期，IaaS会吸引大量的投资和最先体现营收和净利润的快速增长，在IaaS层面我们推荐关</vt:lpwstr>
  </property>
  <property fmtid="{D5CDD505-2E9C-101B-9397-08002B2CF9AE}" pid="7" name="Summary3">
    <vt:lpwstr>注：数据中心相关标的广东榕泰、光环新网、高升控股； CDN及社区云标的：网宿科技； 云计算系统综合解决方案提供商：中兴通讯。_x000d_</vt:lpwstr>
  </property>
  <property fmtid="{D5CDD505-2E9C-101B-9397-08002B2CF9AE}" pid="8" name="Summary4">
    <vt:lpwstr/>
  </property>
  <property fmtid="{D5CDD505-2E9C-101B-9397-08002B2CF9AE}" pid="9" name="Summary5">
    <vt:lpwstr/>
  </property>
  <property fmtid="{D5CDD505-2E9C-101B-9397-08002B2CF9AE}" pid="10" name="Summary6">
    <vt:lpwstr/>
  </property>
  <property fmtid="{D5CDD505-2E9C-101B-9397-08002B2CF9AE}" pid="11" name="Summary7">
    <vt:lpwstr/>
  </property>
  <property fmtid="{D5CDD505-2E9C-101B-9397-08002B2CF9AE}" pid="12" name="Summary8">
    <vt:lpwstr/>
  </property>
  <property fmtid="{D5CDD505-2E9C-101B-9397-08002B2CF9AE}" pid="13" name="Summary9">
    <vt:lpwstr/>
  </property>
  <property fmtid="{D5CDD505-2E9C-101B-9397-08002B2CF9AE}" pid="14" name="Summary10">
    <vt:lpwstr/>
  </property>
  <property fmtid="{D5CDD505-2E9C-101B-9397-08002B2CF9AE}" pid="15" name="Resercher">
    <vt:lpwstr>吴起涤</vt:lpwstr>
  </property>
  <property fmtid="{D5CDD505-2E9C-101B-9397-08002B2CF9AE}" pid="16" name="Phone">
    <vt:lpwstr/>
  </property>
  <property fmtid="{D5CDD505-2E9C-101B-9397-08002B2CF9AE}" pid="17" name="Email">
    <vt:lpwstr/>
  </property>
  <property fmtid="{D5CDD505-2E9C-101B-9397-08002B2CF9AE}" pid="18" name="Subject">
    <vt:lpwstr>深入浅出云计算，大风起兮云飞扬</vt:lpwstr>
  </property>
  <property fmtid="{D5CDD505-2E9C-101B-9397-08002B2CF9AE}" pid="19" name="SubTitle">
    <vt:lpwstr>──行业深度报告</vt:lpwstr>
  </property>
  <property fmtid="{D5CDD505-2E9C-101B-9397-08002B2CF9AE}" pid="20" name="ReportType">
    <vt:lpwstr>1303</vt:lpwstr>
  </property>
  <property fmtid="{D5CDD505-2E9C-101B-9397-08002B2CF9AE}" pid="21" name="ReportDate">
    <vt:lpwstr>2016-05-26</vt:lpwstr>
  </property>
  <property fmtid="{D5CDD505-2E9C-101B-9397-08002B2CF9AE}" pid="22" name="IndustryID">
    <vt:lpwstr>0819</vt:lpwstr>
  </property>
  <property fmtid="{D5CDD505-2E9C-101B-9397-08002B2CF9AE}" pid="23" name="UserID">
    <vt:lpwstr>1402971090772</vt:lpwstr>
  </property>
  <property fmtid="{D5CDD505-2E9C-101B-9397-08002B2CF9AE}" pid="24" name="Rating">
    <vt:lpwstr>81</vt:lpwstr>
  </property>
</Properties>
</file>