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A8" w:rsidRPr="00DA1633" w:rsidRDefault="00895DA8" w:rsidP="00895DA8">
      <w:pPr>
        <w:spacing w:line="360" w:lineRule="auto"/>
        <w:rPr>
          <w:szCs w:val="21"/>
        </w:rPr>
      </w:pPr>
      <w:bookmarkStart w:id="0" w:name="_GoBack"/>
      <w:r w:rsidRPr="00790E0D">
        <w:rPr>
          <w:rFonts w:hint="eastAsia"/>
          <w:szCs w:val="21"/>
        </w:rPr>
        <w:t>2017年</w:t>
      </w:r>
      <w:r>
        <w:rPr>
          <w:rFonts w:hint="eastAsia"/>
          <w:szCs w:val="21"/>
        </w:rPr>
        <w:t>11</w:t>
      </w:r>
      <w:r w:rsidRPr="00790E0D"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 w:rsidRPr="00790E0D">
        <w:rPr>
          <w:rFonts w:hint="eastAsia"/>
          <w:szCs w:val="21"/>
        </w:rPr>
        <w:t xml:space="preserve">日 </w:t>
      </w:r>
      <w:r>
        <w:rPr>
          <w:rFonts w:hint="eastAsia"/>
          <w:szCs w:val="21"/>
        </w:rPr>
        <w:t>星期三</w:t>
      </w:r>
    </w:p>
    <w:bookmarkEnd w:id="0"/>
    <w:p w:rsidR="00895DA8" w:rsidRDefault="00895DA8" w:rsidP="00895DA8">
      <w:pPr>
        <w:spacing w:line="360" w:lineRule="auto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【玉米淀粉观点】玉米</w:t>
      </w:r>
      <w:r>
        <w:rPr>
          <w:rFonts w:ascii="Arial" w:hAnsi="Arial" w:cs="Arial"/>
          <w:color w:val="222222"/>
          <w:szCs w:val="21"/>
          <w:shd w:val="clear" w:color="auto" w:fill="FFFFFF"/>
        </w:rPr>
        <w:t>上涨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时机不到</w:t>
      </w:r>
      <w:r>
        <w:rPr>
          <w:rFonts w:ascii="Arial" w:hAnsi="Arial" w:cs="Arial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淀粉基差</w:t>
      </w:r>
      <w:r>
        <w:rPr>
          <w:rFonts w:ascii="Arial" w:hAnsi="Arial" w:cs="Arial"/>
          <w:color w:val="222222"/>
          <w:szCs w:val="21"/>
          <w:shd w:val="clear" w:color="auto" w:fill="FFFFFF"/>
        </w:rPr>
        <w:t>修复接近尾声</w:t>
      </w:r>
    </w:p>
    <w:p w:rsidR="00895DA8" w:rsidRDefault="00895DA8" w:rsidP="00895DA8">
      <w:pPr>
        <w:spacing w:line="360" w:lineRule="auto"/>
        <w:rPr>
          <w:rFonts w:ascii="Arial" w:hAnsi="Arial" w:cs="Arial"/>
          <w:color w:val="222222"/>
          <w:szCs w:val="21"/>
          <w:shd w:val="clear" w:color="auto" w:fill="FFFFFF"/>
        </w:rPr>
      </w:pP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【数据信息】：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br/>
        <w:t>        1.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港口现货，今日沿海沿江地区小幅回涨，锦州港新粮报收</w:t>
      </w:r>
      <w:r>
        <w:rPr>
          <w:rFonts w:ascii="Arial" w:hAnsi="Arial" w:cs="Arial"/>
          <w:color w:val="222222"/>
          <w:szCs w:val="21"/>
          <w:shd w:val="clear" w:color="auto" w:fill="FFFFFF"/>
        </w:rPr>
        <w:t>16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2</w:t>
      </w:r>
      <w:r>
        <w:rPr>
          <w:rFonts w:ascii="Arial" w:hAnsi="Arial" w:cs="Arial"/>
          <w:color w:val="222222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元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吨</w:t>
      </w:r>
      <w:r>
        <w:rPr>
          <w:rFonts w:ascii="Arial" w:hAnsi="Arial" w:cs="Arial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广东</w:t>
      </w:r>
      <w:r>
        <w:rPr>
          <w:rFonts w:ascii="Arial" w:hAnsi="Arial" w:cs="Arial"/>
          <w:color w:val="222222"/>
          <w:szCs w:val="21"/>
          <w:shd w:val="clear" w:color="auto" w:fill="FFFFFF"/>
        </w:rPr>
        <w:t>港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报价</w:t>
      </w:r>
      <w:r>
        <w:rPr>
          <w:rFonts w:ascii="Arial" w:hAnsi="Arial" w:cs="Arial"/>
          <w:color w:val="222222"/>
          <w:szCs w:val="21"/>
          <w:shd w:val="clear" w:color="auto" w:fill="FFFFFF"/>
        </w:rPr>
        <w:t>1830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元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，南通港口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17</w:t>
      </w:r>
      <w:r>
        <w:rPr>
          <w:rFonts w:ascii="Arial" w:hAnsi="Arial" w:cs="Arial"/>
          <w:color w:val="222222"/>
          <w:szCs w:val="21"/>
          <w:shd w:val="clear" w:color="auto" w:fill="FFFFFF"/>
        </w:rPr>
        <w:t>9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0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元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本周</w:t>
      </w:r>
      <w:r>
        <w:rPr>
          <w:rFonts w:ascii="Arial" w:hAnsi="Arial" w:cs="Arial"/>
          <w:color w:val="222222"/>
          <w:szCs w:val="21"/>
          <w:shd w:val="clear" w:color="auto" w:fill="FFFFFF"/>
        </w:rPr>
        <w:t>南港到货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推迟</w:t>
      </w:r>
      <w:r>
        <w:rPr>
          <w:rFonts w:ascii="Arial" w:hAnsi="Arial" w:cs="Arial"/>
          <w:color w:val="222222"/>
          <w:szCs w:val="21"/>
          <w:shd w:val="clear" w:color="auto" w:fill="FFFFFF"/>
        </w:rPr>
        <w:t>，涨幅明显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。</w:t>
      </w:r>
    </w:p>
    <w:p w:rsidR="00895DA8" w:rsidRDefault="00895DA8" w:rsidP="00895DA8">
      <w:pPr>
        <w:spacing w:line="360" w:lineRule="auto"/>
        <w:ind w:firstLineChars="300" w:firstLine="63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2.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华北玉米</w:t>
      </w:r>
      <w:r>
        <w:rPr>
          <w:rFonts w:ascii="Arial" w:hAnsi="Arial" w:cs="Arial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下游</w:t>
      </w:r>
      <w:r>
        <w:rPr>
          <w:rFonts w:ascii="Arial" w:hAnsi="Arial" w:cs="Arial"/>
          <w:color w:val="222222"/>
          <w:szCs w:val="21"/>
          <w:shd w:val="clear" w:color="auto" w:fill="FFFFFF"/>
        </w:rPr>
        <w:t>企业收购价格震荡部分上调，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山东淀粉</w:t>
      </w:r>
      <w:r>
        <w:rPr>
          <w:rFonts w:ascii="Arial" w:hAnsi="Arial" w:cs="Arial"/>
          <w:color w:val="222222"/>
          <w:szCs w:val="21"/>
          <w:shd w:val="clear" w:color="auto" w:fill="FFFFFF"/>
        </w:rPr>
        <w:t>企业报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收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1</w:t>
      </w:r>
      <w:r>
        <w:rPr>
          <w:rFonts w:ascii="Arial" w:hAnsi="Arial" w:cs="Arial"/>
          <w:color w:val="222222"/>
          <w:szCs w:val="21"/>
          <w:shd w:val="clear" w:color="auto" w:fill="FFFFFF"/>
        </w:rPr>
        <w:t>680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-1760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元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吨，部分</w:t>
      </w:r>
      <w:r>
        <w:rPr>
          <w:rFonts w:ascii="Arial" w:hAnsi="Arial" w:cs="Arial"/>
          <w:color w:val="222222"/>
          <w:szCs w:val="21"/>
          <w:shd w:val="clear" w:color="auto" w:fill="FFFFFF"/>
        </w:rPr>
        <w:t>下调，华北</w:t>
      </w:r>
      <w:r>
        <w:rPr>
          <w:rFonts w:ascii="Arial" w:hAnsi="Arial" w:cs="Arial"/>
          <w:color w:val="222222"/>
          <w:szCs w:val="21"/>
          <w:shd w:val="clear" w:color="auto" w:fill="FFFFFF"/>
        </w:rPr>
        <w:t>-</w:t>
      </w:r>
      <w:r>
        <w:rPr>
          <w:rFonts w:ascii="Arial" w:hAnsi="Arial" w:cs="Arial"/>
          <w:color w:val="222222"/>
          <w:szCs w:val="21"/>
          <w:shd w:val="clear" w:color="auto" w:fill="FFFFFF"/>
        </w:rPr>
        <w:t>东北现货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价差</w:t>
      </w:r>
      <w:r>
        <w:rPr>
          <w:rFonts w:ascii="Arial" w:hAnsi="Arial" w:cs="Arial"/>
          <w:color w:val="222222"/>
          <w:szCs w:val="21"/>
          <w:shd w:val="clear" w:color="auto" w:fill="FFFFFF"/>
        </w:rPr>
        <w:t>扩大，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跨区贸易利润</w:t>
      </w:r>
      <w:r>
        <w:rPr>
          <w:rFonts w:ascii="Arial" w:hAnsi="Arial" w:cs="Arial"/>
          <w:color w:val="222222"/>
          <w:szCs w:val="21"/>
          <w:shd w:val="clear" w:color="auto" w:fill="FFFFFF"/>
        </w:rPr>
        <w:t>窗口打开。</w:t>
      </w:r>
    </w:p>
    <w:p w:rsidR="00895DA8" w:rsidRDefault="00895DA8" w:rsidP="00895DA8">
      <w:pPr>
        <w:spacing w:line="360" w:lineRule="auto"/>
        <w:rPr>
          <w:color w:val="2E2E2E"/>
          <w:szCs w:val="21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        3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.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淀粉现货，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整体</w:t>
      </w:r>
      <w:r>
        <w:rPr>
          <w:rFonts w:ascii="Arial" w:hAnsi="Arial" w:cs="Arial"/>
          <w:color w:val="222222"/>
          <w:szCs w:val="21"/>
          <w:shd w:val="clear" w:color="auto" w:fill="FFFFFF"/>
        </w:rPr>
        <w:t>稳定、华北部分企业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补涨</w:t>
      </w:r>
      <w:r>
        <w:rPr>
          <w:rFonts w:ascii="Arial" w:hAnsi="Arial" w:cs="Arial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华北</w:t>
      </w:r>
      <w:r>
        <w:rPr>
          <w:rFonts w:ascii="Arial" w:hAnsi="Arial" w:cs="Arial"/>
          <w:color w:val="222222"/>
          <w:szCs w:val="21"/>
          <w:shd w:val="clear" w:color="auto" w:fill="FFFFFF"/>
        </w:rPr>
        <w:t>成交参考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2</w:t>
      </w:r>
      <w:r>
        <w:rPr>
          <w:rFonts w:ascii="Arial" w:hAnsi="Arial" w:cs="Arial"/>
          <w:color w:val="222222"/>
          <w:szCs w:val="21"/>
          <w:shd w:val="clear" w:color="auto" w:fill="FFFFFF"/>
        </w:rPr>
        <w:t>350-2500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元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吨</w:t>
      </w:r>
      <w:r>
        <w:rPr>
          <w:rFonts w:ascii="Arial" w:hAnsi="Arial" w:cs="Arial"/>
          <w:color w:val="222222"/>
          <w:szCs w:val="21"/>
          <w:shd w:val="clear" w:color="auto" w:fill="FFFFFF"/>
        </w:rPr>
        <w:t>，东北</w:t>
      </w:r>
      <w:r w:rsidRPr="00BE124D">
        <w:rPr>
          <w:rFonts w:ascii="Arial" w:hAnsi="Arial" w:cs="Arial"/>
          <w:color w:val="222222"/>
          <w:szCs w:val="21"/>
          <w:shd w:val="clear" w:color="auto" w:fill="FFFFFF"/>
        </w:rPr>
        <w:t>参考</w:t>
      </w:r>
      <w:r w:rsidRPr="00BE124D">
        <w:rPr>
          <w:rFonts w:ascii="Arial" w:hAnsi="Arial" w:cs="Arial" w:hint="eastAsia"/>
          <w:color w:val="222222"/>
          <w:szCs w:val="21"/>
          <w:shd w:val="clear" w:color="auto" w:fill="FFFFFF"/>
        </w:rPr>
        <w:t>2150</w:t>
      </w:r>
      <w:r>
        <w:rPr>
          <w:rFonts w:ascii="Arial" w:hAnsi="Arial" w:cs="Arial"/>
          <w:color w:val="222222"/>
          <w:szCs w:val="21"/>
          <w:shd w:val="clear" w:color="auto" w:fill="FFFFFF"/>
        </w:rPr>
        <w:t>-230</w:t>
      </w:r>
      <w:r w:rsidRPr="00BE124D">
        <w:rPr>
          <w:rFonts w:ascii="Arial" w:hAnsi="Arial" w:cs="Arial"/>
          <w:color w:val="222222"/>
          <w:szCs w:val="21"/>
          <w:shd w:val="clear" w:color="auto" w:fill="FFFFFF"/>
        </w:rPr>
        <w:t>0</w:t>
      </w:r>
      <w:r w:rsidRPr="00BE124D">
        <w:rPr>
          <w:rFonts w:ascii="Arial" w:hAnsi="Arial" w:cs="Arial" w:hint="eastAsia"/>
          <w:color w:val="222222"/>
          <w:szCs w:val="21"/>
          <w:shd w:val="clear" w:color="auto" w:fill="FFFFFF"/>
        </w:rPr>
        <w:t>元</w:t>
      </w:r>
      <w:r w:rsidRPr="00BE124D"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 w:rsidRPr="00BE124D">
        <w:rPr>
          <w:rFonts w:ascii="Arial" w:hAnsi="Arial" w:cs="Arial" w:hint="eastAsia"/>
          <w:color w:val="222222"/>
          <w:szCs w:val="21"/>
          <w:shd w:val="clear" w:color="auto" w:fill="FFFFFF"/>
        </w:rPr>
        <w:t>吨，</w:t>
      </w:r>
      <w:r>
        <w:rPr>
          <w:rFonts w:hint="eastAsia"/>
          <w:color w:val="2E2E2E"/>
          <w:szCs w:val="21"/>
        </w:rPr>
        <w:t>备货告一段落</w:t>
      </w:r>
      <w:r>
        <w:rPr>
          <w:color w:val="2E2E2E"/>
          <w:szCs w:val="21"/>
        </w:rPr>
        <w:t>，高价订单难以覆盖生产，报价趋弱</w:t>
      </w:r>
      <w:r>
        <w:rPr>
          <w:rFonts w:hint="eastAsia"/>
          <w:color w:val="2E2E2E"/>
          <w:szCs w:val="21"/>
        </w:rPr>
        <w:t>。</w:t>
      </w:r>
    </w:p>
    <w:p w:rsidR="00895DA8" w:rsidRDefault="00895DA8" w:rsidP="00895DA8">
      <w:pPr>
        <w:spacing w:line="360" w:lineRule="auto"/>
        <w:ind w:firstLineChars="300" w:firstLine="630"/>
        <w:rPr>
          <w:color w:val="2E2E2E"/>
          <w:szCs w:val="21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4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.</w:t>
      </w:r>
      <w:r w:rsidRPr="00297543">
        <w:rPr>
          <w:rFonts w:hint="eastAsia"/>
          <w:color w:val="2E2E2E"/>
          <w:szCs w:val="21"/>
        </w:rPr>
        <w:t xml:space="preserve"> </w:t>
      </w:r>
      <w:r>
        <w:rPr>
          <w:rFonts w:hint="eastAsia"/>
          <w:color w:val="2E2E2E"/>
          <w:szCs w:val="21"/>
        </w:rPr>
        <w:t>周内</w:t>
      </w:r>
      <w:r>
        <w:rPr>
          <w:color w:val="2E2E2E"/>
          <w:szCs w:val="21"/>
        </w:rPr>
        <w:t>关注</w:t>
      </w:r>
      <w:r>
        <w:rPr>
          <w:rFonts w:hint="eastAsia"/>
          <w:color w:val="2E2E2E"/>
          <w:szCs w:val="21"/>
        </w:rPr>
        <w:t>：</w:t>
      </w:r>
      <w:r>
        <w:rPr>
          <w:color w:val="2E2E2E"/>
          <w:szCs w:val="21"/>
        </w:rPr>
        <w:t>基层惜售情绪</w:t>
      </w:r>
      <w:r>
        <w:rPr>
          <w:rFonts w:hint="eastAsia"/>
          <w:color w:val="2E2E2E"/>
          <w:szCs w:val="21"/>
        </w:rPr>
        <w:t>，淀粉报价</w:t>
      </w:r>
      <w:r>
        <w:rPr>
          <w:color w:val="2E2E2E"/>
          <w:szCs w:val="21"/>
        </w:rPr>
        <w:t>。</w:t>
      </w:r>
    </w:p>
    <w:p w:rsidR="00895DA8" w:rsidRPr="00297543" w:rsidRDefault="00895DA8" w:rsidP="00895DA8">
      <w:pPr>
        <w:spacing w:line="360" w:lineRule="auto"/>
        <w:rPr>
          <w:color w:val="2E2E2E"/>
          <w:szCs w:val="21"/>
        </w:rPr>
      </w:pPr>
    </w:p>
    <w:p w:rsidR="00895DA8" w:rsidRDefault="00895DA8" w:rsidP="00895DA8">
      <w:pPr>
        <w:spacing w:line="480" w:lineRule="exact"/>
        <w:ind w:firstLine="435"/>
        <w:rPr>
          <w:rFonts w:ascii="Arial" w:hAnsi="Arial" w:cs="Arial"/>
          <w:color w:val="222222"/>
          <w:szCs w:val="21"/>
          <w:shd w:val="clear" w:color="auto" w:fill="FFFFFF"/>
        </w:rPr>
      </w:pP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【逻辑分析】</w:t>
      </w:r>
    </w:p>
    <w:p w:rsidR="00895DA8" w:rsidRPr="005F5720" w:rsidRDefault="00895DA8" w:rsidP="00895DA8">
      <w:pPr>
        <w:spacing w:line="480" w:lineRule="exact"/>
        <w:ind w:firstLine="435"/>
        <w:rPr>
          <w:rFonts w:ascii="Arial" w:hAnsi="Arial" w:cs="Arial"/>
          <w:b/>
          <w:color w:val="222222"/>
          <w:szCs w:val="21"/>
          <w:shd w:val="clear" w:color="auto" w:fill="FFFFFF"/>
        </w:rPr>
      </w:pPr>
      <w:r w:rsidRPr="005F5720">
        <w:rPr>
          <w:rFonts w:ascii="Arial" w:hAnsi="Arial" w:cs="Arial" w:hint="eastAsia"/>
          <w:b/>
          <w:color w:val="222222"/>
          <w:szCs w:val="21"/>
          <w:shd w:val="clear" w:color="auto" w:fill="FFFFFF"/>
        </w:rPr>
        <w:t>玉米：</w:t>
      </w:r>
    </w:p>
    <w:p w:rsidR="00895DA8" w:rsidRDefault="00895DA8" w:rsidP="00895DA8">
      <w:pPr>
        <w:spacing w:line="480" w:lineRule="exact"/>
        <w:ind w:firstLine="435"/>
        <w:rPr>
          <w:rFonts w:asciiTheme="minorEastAsia" w:hAnsiTheme="minorEastAsia" w:cstheme="minorEastAsia"/>
        </w:rPr>
      </w:pPr>
      <w:r w:rsidRPr="002E35E0">
        <w:rPr>
          <w:rFonts w:asciiTheme="minorEastAsia" w:hAnsiTheme="minorEastAsia" w:cstheme="minorEastAsia"/>
        </w:rPr>
        <w:t>11月</w:t>
      </w:r>
      <w:r w:rsidRPr="002E35E0">
        <w:rPr>
          <w:rFonts w:asciiTheme="minorEastAsia" w:hAnsiTheme="minorEastAsia" w:cstheme="minorEastAsia" w:hint="eastAsia"/>
        </w:rPr>
        <w:t>中下旬</w:t>
      </w:r>
      <w:r w:rsidRPr="002E35E0">
        <w:rPr>
          <w:rFonts w:asciiTheme="minorEastAsia" w:hAnsiTheme="minorEastAsia" w:cstheme="minorEastAsia"/>
        </w:rPr>
        <w:t>，</w:t>
      </w:r>
      <w:r w:rsidRPr="002E35E0">
        <w:rPr>
          <w:rFonts w:asciiTheme="minorEastAsia" w:hAnsiTheme="minorEastAsia" w:cstheme="minorEastAsia" w:hint="eastAsia"/>
        </w:rPr>
        <w:t>北方</w:t>
      </w:r>
      <w:r w:rsidRPr="002E35E0">
        <w:rPr>
          <w:rFonts w:asciiTheme="minorEastAsia" w:hAnsiTheme="minorEastAsia" w:cstheme="minorEastAsia"/>
        </w:rPr>
        <w:t>冷空气活跃</w:t>
      </w:r>
      <w:r w:rsidRPr="002E35E0">
        <w:rPr>
          <w:rFonts w:asciiTheme="minorEastAsia" w:hAnsiTheme="minorEastAsia" w:cstheme="minorEastAsia" w:hint="eastAsia"/>
        </w:rPr>
        <w:t>、降温</w:t>
      </w:r>
      <w:r w:rsidRPr="002E35E0">
        <w:rPr>
          <w:rFonts w:asciiTheme="minorEastAsia" w:hAnsiTheme="minorEastAsia" w:cstheme="minorEastAsia"/>
        </w:rPr>
        <w:t>明显，华北上市</w:t>
      </w:r>
      <w:r w:rsidRPr="002E35E0">
        <w:rPr>
          <w:rFonts w:asciiTheme="minorEastAsia" w:hAnsiTheme="minorEastAsia" w:cstheme="minorEastAsia" w:hint="eastAsia"/>
        </w:rPr>
        <w:t>预期</w:t>
      </w:r>
      <w:r w:rsidRPr="002E35E0">
        <w:rPr>
          <w:rFonts w:asciiTheme="minorEastAsia" w:hAnsiTheme="minorEastAsia" w:cstheme="minorEastAsia"/>
        </w:rPr>
        <w:t>再次推迟，而东北地区</w:t>
      </w:r>
      <w:r>
        <w:rPr>
          <w:rFonts w:asciiTheme="minorEastAsia" w:hAnsiTheme="minorEastAsia" w:cstheme="minorEastAsia" w:hint="eastAsia"/>
        </w:rPr>
        <w:t>则会</w:t>
      </w:r>
      <w:r>
        <w:rPr>
          <w:rFonts w:asciiTheme="minorEastAsia" w:hAnsiTheme="minorEastAsia" w:cstheme="minorEastAsia"/>
        </w:rPr>
        <w:t>因地趴粮上市而增量</w:t>
      </w:r>
      <w:r>
        <w:rPr>
          <w:rFonts w:asciiTheme="minorEastAsia" w:hAnsiTheme="minorEastAsia" w:cstheme="minorEastAsia" w:hint="eastAsia"/>
        </w:rPr>
        <w:t>下跌</w:t>
      </w:r>
      <w:r>
        <w:rPr>
          <w:rFonts w:asciiTheme="minorEastAsia" w:hAnsiTheme="minorEastAsia" w:cstheme="minorEastAsia"/>
        </w:rPr>
        <w:t>，但</w:t>
      </w:r>
      <w:r w:rsidRPr="002E35E0">
        <w:rPr>
          <w:rFonts w:asciiTheme="minorEastAsia" w:hAnsiTheme="minorEastAsia" w:cstheme="minorEastAsia"/>
        </w:rPr>
        <w:t>阶段性降雪也会引起集港量的波动。</w:t>
      </w:r>
      <w:r w:rsidRPr="002E35E0">
        <w:rPr>
          <w:rFonts w:asciiTheme="minorEastAsia" w:hAnsiTheme="minorEastAsia" w:cstheme="minorEastAsia" w:hint="eastAsia"/>
        </w:rPr>
        <w:t>在轮换价格</w:t>
      </w:r>
      <w:r w:rsidRPr="002E35E0">
        <w:rPr>
          <w:rFonts w:asciiTheme="minorEastAsia" w:hAnsiTheme="minorEastAsia" w:cstheme="minorEastAsia"/>
        </w:rPr>
        <w:t>的引导下，东北产区在稳定之后有望继续下探，其中黑龙江地区</w:t>
      </w:r>
      <w:r w:rsidRPr="002E35E0">
        <w:rPr>
          <w:rFonts w:asciiTheme="minorEastAsia" w:hAnsiTheme="minorEastAsia" w:cstheme="minorEastAsia" w:hint="eastAsia"/>
        </w:rPr>
        <w:t>出库</w:t>
      </w:r>
      <w:r w:rsidRPr="002E35E0">
        <w:rPr>
          <w:rFonts w:asciiTheme="minorEastAsia" w:hAnsiTheme="minorEastAsia" w:cstheme="minorEastAsia"/>
        </w:rPr>
        <w:t>价格有望跌</w:t>
      </w:r>
      <w:r w:rsidRPr="002E35E0">
        <w:rPr>
          <w:rFonts w:asciiTheme="minorEastAsia" w:hAnsiTheme="minorEastAsia" w:cstheme="minorEastAsia" w:hint="eastAsia"/>
        </w:rPr>
        <w:t>破1400元/吨，但集港</w:t>
      </w:r>
      <w:r w:rsidRPr="002E35E0">
        <w:rPr>
          <w:rFonts w:asciiTheme="minorEastAsia" w:hAnsiTheme="minorEastAsia" w:cstheme="minorEastAsia"/>
        </w:rPr>
        <w:t>价格有望跌至</w:t>
      </w:r>
      <w:r w:rsidRPr="002E35E0">
        <w:rPr>
          <w:rFonts w:asciiTheme="minorEastAsia" w:hAnsiTheme="minorEastAsia" w:cstheme="minorEastAsia" w:hint="eastAsia"/>
        </w:rPr>
        <w:t>1560元/吨</w:t>
      </w:r>
      <w:r w:rsidRPr="002E35E0">
        <w:rPr>
          <w:rFonts w:asciiTheme="minorEastAsia" w:hAnsiTheme="minorEastAsia" w:cstheme="minorEastAsia"/>
        </w:rPr>
        <w:t>难破</w:t>
      </w:r>
      <w:r w:rsidRPr="002E35E0">
        <w:rPr>
          <w:rFonts w:asciiTheme="minorEastAsia" w:hAnsiTheme="minorEastAsia" w:cstheme="minorEastAsia" w:hint="eastAsia"/>
        </w:rPr>
        <w:t>；11月份</w:t>
      </w:r>
      <w:r w:rsidRPr="002E35E0">
        <w:rPr>
          <w:rFonts w:asciiTheme="minorEastAsia" w:hAnsiTheme="minorEastAsia" w:cstheme="minorEastAsia"/>
        </w:rPr>
        <w:t>，华北地区集中供应仍然难以形成</w:t>
      </w:r>
      <w:r w:rsidRPr="002E35E0">
        <w:rPr>
          <w:rFonts w:asciiTheme="minorEastAsia" w:hAnsiTheme="minorEastAsia" w:cstheme="minorEastAsia" w:hint="eastAsia"/>
        </w:rPr>
        <w:t>且</w:t>
      </w:r>
      <w:r w:rsidRPr="002E35E0">
        <w:rPr>
          <w:rFonts w:asciiTheme="minorEastAsia" w:hAnsiTheme="minorEastAsia" w:cstheme="minorEastAsia"/>
        </w:rPr>
        <w:t>惜售</w:t>
      </w:r>
      <w:r w:rsidRPr="002E35E0">
        <w:rPr>
          <w:rFonts w:asciiTheme="minorEastAsia" w:hAnsiTheme="minorEastAsia" w:cstheme="minorEastAsia" w:hint="eastAsia"/>
        </w:rPr>
        <w:t>情绪</w:t>
      </w:r>
      <w:r w:rsidRPr="002E35E0">
        <w:rPr>
          <w:rFonts w:asciiTheme="minorEastAsia" w:hAnsiTheme="minorEastAsia" w:cstheme="minorEastAsia"/>
        </w:rPr>
        <w:t>仍在，</w:t>
      </w:r>
      <w:r w:rsidRPr="002E35E0">
        <w:rPr>
          <w:rFonts w:asciiTheme="minorEastAsia" w:hAnsiTheme="minorEastAsia" w:cstheme="minorEastAsia" w:hint="eastAsia"/>
        </w:rPr>
        <w:t>本地</w:t>
      </w:r>
      <w:r w:rsidRPr="002E35E0">
        <w:rPr>
          <w:rFonts w:asciiTheme="minorEastAsia" w:hAnsiTheme="minorEastAsia" w:cstheme="minorEastAsia"/>
        </w:rPr>
        <w:t>粮源难以</w:t>
      </w:r>
      <w:r w:rsidRPr="002E35E0">
        <w:rPr>
          <w:rFonts w:asciiTheme="minorEastAsia" w:hAnsiTheme="minorEastAsia" w:cstheme="minorEastAsia" w:hint="eastAsia"/>
        </w:rPr>
        <w:t>推动</w:t>
      </w:r>
      <w:r w:rsidRPr="002E35E0">
        <w:rPr>
          <w:rFonts w:asciiTheme="minorEastAsia" w:hAnsiTheme="minorEastAsia" w:cstheme="minorEastAsia"/>
        </w:rPr>
        <w:t>价格自发下跌，</w:t>
      </w:r>
      <w:r w:rsidRPr="002E35E0">
        <w:rPr>
          <w:rFonts w:asciiTheme="minorEastAsia" w:hAnsiTheme="minorEastAsia" w:cstheme="minorEastAsia" w:hint="eastAsia"/>
        </w:rPr>
        <w:t>在东北</w:t>
      </w:r>
      <w:r w:rsidRPr="002E35E0">
        <w:rPr>
          <w:rFonts w:asciiTheme="minorEastAsia" w:hAnsiTheme="minorEastAsia" w:cstheme="minorEastAsia"/>
        </w:rPr>
        <w:t>粮入关压力之下，</w:t>
      </w:r>
      <w:r w:rsidRPr="002E35E0">
        <w:rPr>
          <w:rFonts w:asciiTheme="minorEastAsia" w:hAnsiTheme="minorEastAsia" w:cstheme="minorEastAsia" w:hint="eastAsia"/>
        </w:rPr>
        <w:t>华北</w:t>
      </w:r>
      <w:r w:rsidRPr="002E35E0">
        <w:rPr>
          <w:rFonts w:asciiTheme="minorEastAsia" w:hAnsiTheme="minorEastAsia" w:cstheme="minorEastAsia"/>
        </w:rPr>
        <w:t>企业收购价格或有小幅下调，</w:t>
      </w:r>
      <w:r w:rsidRPr="002E35E0">
        <w:rPr>
          <w:rFonts w:asciiTheme="minorEastAsia" w:hAnsiTheme="minorEastAsia" w:cstheme="minorEastAsia" w:hint="eastAsia"/>
        </w:rPr>
        <w:t>但1650-</w:t>
      </w:r>
      <w:r w:rsidRPr="002E35E0">
        <w:rPr>
          <w:rFonts w:asciiTheme="minorEastAsia" w:hAnsiTheme="minorEastAsia" w:cstheme="minorEastAsia"/>
        </w:rPr>
        <w:t>1700元</w:t>
      </w:r>
      <w:r w:rsidRPr="002E35E0">
        <w:rPr>
          <w:rFonts w:asciiTheme="minorEastAsia" w:hAnsiTheme="minorEastAsia" w:cstheme="minorEastAsia" w:hint="eastAsia"/>
        </w:rPr>
        <w:t>/吨的底部区间十分</w:t>
      </w:r>
      <w:r w:rsidRPr="002E35E0">
        <w:rPr>
          <w:rFonts w:asciiTheme="minorEastAsia" w:hAnsiTheme="minorEastAsia" w:cstheme="minorEastAsia"/>
        </w:rPr>
        <w:t>坚实。</w:t>
      </w:r>
      <w:r w:rsidRPr="002E35E0">
        <w:rPr>
          <w:rFonts w:asciiTheme="minorEastAsia" w:hAnsiTheme="minorEastAsia" w:cstheme="minorEastAsia" w:hint="eastAsia"/>
        </w:rPr>
        <w:t>总之</w:t>
      </w:r>
      <w:r w:rsidRPr="002E35E0">
        <w:rPr>
          <w:rFonts w:asciiTheme="minorEastAsia" w:hAnsiTheme="minorEastAsia" w:cstheme="minorEastAsia"/>
        </w:rPr>
        <w:t>，</w:t>
      </w:r>
      <w:r w:rsidRPr="002E35E0">
        <w:rPr>
          <w:rFonts w:asciiTheme="minorEastAsia" w:hAnsiTheme="minorEastAsia" w:cstheme="minorEastAsia" w:hint="eastAsia"/>
        </w:rPr>
        <w:t>东北</w:t>
      </w:r>
      <w:r w:rsidRPr="002E35E0">
        <w:rPr>
          <w:rFonts w:asciiTheme="minorEastAsia" w:hAnsiTheme="minorEastAsia" w:cstheme="minorEastAsia"/>
        </w:rPr>
        <w:t>地区价格的下跌，需要华北及</w:t>
      </w:r>
      <w:r w:rsidRPr="002E35E0">
        <w:rPr>
          <w:rFonts w:asciiTheme="minorEastAsia" w:hAnsiTheme="minorEastAsia" w:cstheme="minorEastAsia" w:hint="eastAsia"/>
        </w:rPr>
        <w:t>北港</w:t>
      </w:r>
      <w:r w:rsidRPr="002E35E0">
        <w:rPr>
          <w:rFonts w:asciiTheme="minorEastAsia" w:hAnsiTheme="minorEastAsia" w:cstheme="minorEastAsia"/>
        </w:rPr>
        <w:t>的合力，缺一不可。</w:t>
      </w:r>
    </w:p>
    <w:p w:rsidR="00895DA8" w:rsidRPr="002E35E0" w:rsidRDefault="00895DA8" w:rsidP="00895DA8">
      <w:pPr>
        <w:spacing w:line="480" w:lineRule="exact"/>
        <w:ind w:firstLine="435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未来一周，趋势上空方</w:t>
      </w:r>
      <w:r>
        <w:rPr>
          <w:rFonts w:asciiTheme="minorEastAsia" w:hAnsiTheme="minorEastAsia" w:cstheme="minorEastAsia"/>
        </w:rPr>
        <w:t>占优，但天气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/>
        </w:rPr>
        <w:t>环保助推做多情绪</w:t>
      </w:r>
      <w:r>
        <w:rPr>
          <w:rFonts w:asciiTheme="minorEastAsia" w:hAnsiTheme="minorEastAsia" w:cstheme="minorEastAsia" w:hint="eastAsia"/>
        </w:rPr>
        <w:t>，北港贸易商继续试探性压价，南方销区谨慎观望。盘面，当前</w:t>
      </w:r>
      <w:r>
        <w:rPr>
          <w:rFonts w:asciiTheme="minorEastAsia" w:hAnsiTheme="minorEastAsia" w:cstheme="minorEastAsia"/>
        </w:rPr>
        <w:t>基差负值较大，</w:t>
      </w:r>
      <w:r>
        <w:rPr>
          <w:rFonts w:asciiTheme="minorEastAsia" w:hAnsiTheme="minorEastAsia" w:cstheme="minorEastAsia" w:hint="eastAsia"/>
        </w:rPr>
        <w:t>主力C1801依然</w:t>
      </w:r>
      <w:r>
        <w:rPr>
          <w:rFonts w:asciiTheme="minorEastAsia" w:hAnsiTheme="minorEastAsia" w:cstheme="minorEastAsia"/>
        </w:rPr>
        <w:t>保留了下跌的可能</w:t>
      </w:r>
      <w:r>
        <w:rPr>
          <w:rFonts w:asciiTheme="minorEastAsia" w:hAnsiTheme="minorEastAsia" w:cstheme="minorEastAsia" w:hint="eastAsia"/>
        </w:rPr>
        <w:t>，谨慎追高</w:t>
      </w:r>
      <w:r>
        <w:rPr>
          <w:rFonts w:asciiTheme="minorEastAsia" w:hAnsiTheme="minorEastAsia" w:cstheme="minorEastAsia"/>
        </w:rPr>
        <w:t>，空单做好止损</w:t>
      </w:r>
      <w:r>
        <w:rPr>
          <w:rFonts w:asciiTheme="minorEastAsia" w:hAnsiTheme="minorEastAsia" w:cstheme="minorEastAsia" w:hint="eastAsia"/>
        </w:rPr>
        <w:t>，</w:t>
      </w:r>
      <w:r w:rsidRPr="002E35E0">
        <w:rPr>
          <w:rFonts w:asciiTheme="minorEastAsia" w:hAnsiTheme="minorEastAsia" w:cstheme="minorEastAsia" w:hint="eastAsia"/>
        </w:rPr>
        <w:t>周内关注压力1680和支撑1</w:t>
      </w:r>
      <w:r w:rsidRPr="002E35E0">
        <w:rPr>
          <w:rFonts w:asciiTheme="minorEastAsia" w:hAnsiTheme="minorEastAsia" w:cstheme="minorEastAsia"/>
        </w:rPr>
        <w:t>64</w:t>
      </w:r>
      <w:r w:rsidRPr="002E35E0">
        <w:rPr>
          <w:rFonts w:asciiTheme="minorEastAsia" w:hAnsiTheme="minorEastAsia" w:cstheme="minorEastAsia" w:hint="eastAsia"/>
        </w:rPr>
        <w:t>0。</w:t>
      </w:r>
    </w:p>
    <w:p w:rsidR="00895DA8" w:rsidRPr="005F5720" w:rsidRDefault="00895DA8" w:rsidP="00895DA8">
      <w:pPr>
        <w:spacing w:line="480" w:lineRule="exact"/>
        <w:ind w:firstLine="435"/>
        <w:rPr>
          <w:rFonts w:asciiTheme="minorEastAsia" w:hAnsiTheme="minorEastAsia"/>
          <w:b/>
          <w:color w:val="000000" w:themeColor="text1"/>
          <w:szCs w:val="21"/>
        </w:rPr>
      </w:pPr>
      <w:r w:rsidRPr="005F5720">
        <w:rPr>
          <w:rFonts w:asciiTheme="minorEastAsia" w:hAnsiTheme="minorEastAsia" w:cstheme="minorEastAsia" w:hint="eastAsia"/>
          <w:b/>
        </w:rPr>
        <w:t>淀粉：</w:t>
      </w:r>
    </w:p>
    <w:p w:rsidR="00895DA8" w:rsidRDefault="00895DA8" w:rsidP="00895DA8">
      <w:pPr>
        <w:spacing w:line="480" w:lineRule="exact"/>
        <w:ind w:firstLine="435"/>
        <w:rPr>
          <w:rFonts w:asciiTheme="minorEastAsia" w:hAnsiTheme="minorEastAsia" w:cstheme="minorEastAsia"/>
        </w:rPr>
      </w:pPr>
      <w:r w:rsidRPr="002E35E0">
        <w:rPr>
          <w:rFonts w:asciiTheme="minorEastAsia" w:hAnsiTheme="minorEastAsia" w:cstheme="minorEastAsia"/>
        </w:rPr>
        <w:t>虽然新季玉米上市，淀粉的原料价格支撑日趋减弱，但是近期</w:t>
      </w:r>
      <w:r w:rsidRPr="002E35E0">
        <w:rPr>
          <w:rFonts w:asciiTheme="minorEastAsia" w:hAnsiTheme="minorEastAsia" w:cstheme="minorEastAsia" w:hint="eastAsia"/>
        </w:rPr>
        <w:t>市场逻辑由</w:t>
      </w:r>
      <w:r w:rsidRPr="002E35E0">
        <w:rPr>
          <w:rFonts w:asciiTheme="minorEastAsia" w:hAnsiTheme="minorEastAsia" w:cstheme="minorEastAsia"/>
        </w:rPr>
        <w:t>加工利润</w:t>
      </w:r>
      <w:r w:rsidRPr="002E35E0">
        <w:rPr>
          <w:rFonts w:asciiTheme="minorEastAsia" w:hAnsiTheme="minorEastAsia" w:cstheme="minorEastAsia" w:hint="eastAsia"/>
        </w:rPr>
        <w:t>转向基本</w:t>
      </w:r>
      <w:r w:rsidRPr="002E35E0">
        <w:rPr>
          <w:rFonts w:asciiTheme="minorEastAsia" w:hAnsiTheme="minorEastAsia" w:cstheme="minorEastAsia"/>
        </w:rPr>
        <w:t>供需</w:t>
      </w:r>
      <w:r w:rsidRPr="002E35E0">
        <w:rPr>
          <w:rFonts w:asciiTheme="minorEastAsia" w:hAnsiTheme="minorEastAsia" w:cstheme="minorEastAsia" w:hint="eastAsia"/>
        </w:rPr>
        <w:t>，现货</w:t>
      </w:r>
      <w:r w:rsidRPr="002E35E0">
        <w:rPr>
          <w:rFonts w:asciiTheme="minorEastAsia" w:hAnsiTheme="minorEastAsia" w:cstheme="minorEastAsia"/>
        </w:rPr>
        <w:t>大涨给基差修复带来持续的</w:t>
      </w:r>
      <w:r w:rsidRPr="002E35E0">
        <w:rPr>
          <w:rFonts w:asciiTheme="minorEastAsia" w:hAnsiTheme="minorEastAsia" w:cstheme="minorEastAsia" w:hint="eastAsia"/>
        </w:rPr>
        <w:t>动力。在行业年度</w:t>
      </w:r>
      <w:r w:rsidRPr="002E35E0">
        <w:rPr>
          <w:rFonts w:asciiTheme="minorEastAsia" w:hAnsiTheme="minorEastAsia" w:cstheme="minorEastAsia"/>
        </w:rPr>
        <w:t>低位的</w:t>
      </w:r>
      <w:r w:rsidRPr="002E35E0">
        <w:rPr>
          <w:rFonts w:asciiTheme="minorEastAsia" w:hAnsiTheme="minorEastAsia" w:cstheme="minorEastAsia" w:hint="eastAsia"/>
        </w:rPr>
        <w:t>背景下</w:t>
      </w:r>
      <w:r w:rsidRPr="002E35E0">
        <w:rPr>
          <w:rFonts w:asciiTheme="minorEastAsia" w:hAnsiTheme="minorEastAsia" w:cstheme="minorEastAsia"/>
        </w:rPr>
        <w:t>，</w:t>
      </w:r>
      <w:r w:rsidRPr="00F22A91">
        <w:rPr>
          <w:rFonts w:asciiTheme="minorEastAsia" w:hAnsiTheme="minorEastAsia" w:cstheme="minorEastAsia" w:hint="eastAsia"/>
        </w:rPr>
        <w:t>，造纸刚需增加、集装箱运费上涨预期下的渠道备货，11月下旬华北集中供暖季来临，对环保政策的担忧也引发了下游企业积极备货，市场供给偏紧的局面更加雪上加霜，刚需和阶段性非刚需的叠加助推厂家通过提价控制订单，多空博弈的均衡状态就此打破；另外，当前木薯淀粉通关</w:t>
      </w:r>
      <w:r w:rsidRPr="00F22A91">
        <w:rPr>
          <w:rFonts w:asciiTheme="minorEastAsia" w:hAnsiTheme="minorEastAsia" w:cstheme="minorEastAsia" w:hint="eastAsia"/>
        </w:rPr>
        <w:lastRenderedPageBreak/>
        <w:t>不畅、主产国暴雨导致压榨推迟，国内木薯淀粉暴涨短期内扩大了玉米淀粉的需求。</w:t>
      </w:r>
    </w:p>
    <w:p w:rsidR="00895DA8" w:rsidRPr="00F22A91" w:rsidRDefault="00895DA8" w:rsidP="00895DA8">
      <w:pPr>
        <w:spacing w:line="480" w:lineRule="exact"/>
        <w:ind w:firstLine="435"/>
        <w:rPr>
          <w:rFonts w:asciiTheme="minorEastAsia" w:hAnsiTheme="minorEastAsia" w:cstheme="minorEastAsia"/>
          <w:b/>
        </w:rPr>
      </w:pPr>
      <w:r w:rsidRPr="00F22A91">
        <w:rPr>
          <w:rFonts w:asciiTheme="minorEastAsia" w:hAnsiTheme="minorEastAsia" w:cstheme="minorEastAsia" w:hint="eastAsia"/>
          <w:b/>
        </w:rPr>
        <w:t>后期来看，阶段性各种需求的叠加并非最终的真实需求，随着渠道库存和下游备货结束，需求有一定的萎缩空间；当前阶段，市场现货足以满足企业生产所需，缺货并未形成恐慌情绪蔓延，而且现货价格导致淀粉订单难以覆盖产量，现货市场风险正在形成。</w:t>
      </w:r>
    </w:p>
    <w:p w:rsidR="00895DA8" w:rsidRPr="00F22A91" w:rsidRDefault="00895DA8" w:rsidP="00895DA8">
      <w:pPr>
        <w:spacing w:line="480" w:lineRule="exact"/>
        <w:ind w:firstLine="435"/>
        <w:rPr>
          <w:rFonts w:asciiTheme="minorEastAsia" w:hAnsiTheme="minorEastAsia" w:cstheme="minorEastAsia"/>
          <w:b/>
        </w:rPr>
      </w:pPr>
      <w:r w:rsidRPr="00F22A91">
        <w:rPr>
          <w:rFonts w:asciiTheme="minorEastAsia" w:hAnsiTheme="minorEastAsia" w:cstheme="minorEastAsia" w:hint="eastAsia"/>
          <w:b/>
        </w:rPr>
        <w:t>开机趋稳、假性需求消失之后，行业库存已经具备随时恢复的能力，而当前基差修复完毕，如果现货应声下跌，那盘面又将何去何从？</w:t>
      </w:r>
    </w:p>
    <w:p w:rsidR="00895DA8" w:rsidRDefault="00895DA8" w:rsidP="00895DA8">
      <w:pPr>
        <w:spacing w:line="360" w:lineRule="auto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未来一周</w:t>
      </w:r>
      <w:r>
        <w:rPr>
          <w:rFonts w:asciiTheme="minorEastAsia" w:hAnsiTheme="minorEastAsia" w:cstheme="minorEastAsia" w:hint="eastAsia"/>
        </w:rPr>
        <w:t>，</w:t>
      </w:r>
      <w:r w:rsidRPr="002E35E0">
        <w:rPr>
          <w:rFonts w:asciiTheme="minorEastAsia" w:hAnsiTheme="minorEastAsia" w:cstheme="minorEastAsia" w:hint="eastAsia"/>
        </w:rPr>
        <w:t>现货市场，主要企业无明显库存与销售压力，现货价格止涨震荡。盘面，淀粉-玉米加工套利逻辑失效，CS1801</w:t>
      </w:r>
      <w:r>
        <w:rPr>
          <w:rFonts w:asciiTheme="minorEastAsia" w:hAnsiTheme="minorEastAsia" w:cstheme="minorEastAsia" w:hint="eastAsia"/>
        </w:rPr>
        <w:t>合约</w:t>
      </w:r>
      <w:r>
        <w:rPr>
          <w:rFonts w:asciiTheme="minorEastAsia" w:hAnsiTheme="minorEastAsia" w:cstheme="minorEastAsia"/>
        </w:rPr>
        <w:t>基差修复</w:t>
      </w:r>
      <w:r w:rsidRPr="002E35E0">
        <w:rPr>
          <w:rFonts w:asciiTheme="minorEastAsia" w:hAnsiTheme="minorEastAsia" w:cstheme="minorEastAsia" w:hint="eastAsia"/>
        </w:rPr>
        <w:t>动力持续，但后期下跌风险较大，多单警惕价格迅速回调的风险，空方建议先行观望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或轻</w:t>
      </w:r>
      <w:r>
        <w:rPr>
          <w:rFonts w:asciiTheme="minorEastAsia" w:hAnsiTheme="minorEastAsia" w:cstheme="minorEastAsia" w:hint="eastAsia"/>
        </w:rPr>
        <w:t>仓</w:t>
      </w:r>
      <w:r>
        <w:rPr>
          <w:rFonts w:asciiTheme="minorEastAsia" w:hAnsiTheme="minorEastAsia" w:cstheme="minorEastAsia"/>
        </w:rPr>
        <w:t>试空远月</w:t>
      </w:r>
      <w:r>
        <w:rPr>
          <w:rFonts w:asciiTheme="minorEastAsia" w:hAnsiTheme="minorEastAsia" w:cstheme="minorEastAsia" w:hint="eastAsia"/>
        </w:rPr>
        <w:t>。</w:t>
      </w:r>
    </w:p>
    <w:p w:rsidR="00895DA8" w:rsidRPr="00656E83" w:rsidRDefault="00895DA8" w:rsidP="00895DA8">
      <w:pPr>
        <w:spacing w:line="360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t>【交易策略】</w:t>
      </w:r>
      <w:r w:rsidRPr="00790E0D">
        <w:rPr>
          <w:rFonts w:ascii="Arial" w:hAnsi="Arial" w:cs="Arial" w:hint="eastAsia"/>
          <w:color w:val="222222"/>
          <w:szCs w:val="21"/>
          <w:shd w:val="clear" w:color="auto" w:fill="FFFFFF"/>
        </w:rPr>
        <w:br/>
      </w:r>
      <w:r w:rsidRPr="00656E83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      </w:t>
      </w:r>
      <w:r w:rsidRPr="00656E83">
        <w:rPr>
          <w:rFonts w:asciiTheme="minorEastAsia" w:hAnsiTheme="minorEastAsia" w:cstheme="minorEastAsia" w:hint="eastAsia"/>
        </w:rPr>
        <w:t>1.单边</w:t>
      </w:r>
      <w:r w:rsidRPr="00656E83">
        <w:rPr>
          <w:rFonts w:asciiTheme="minorEastAsia" w:hAnsiTheme="minorEastAsia" w:cstheme="minorEastAsia"/>
        </w:rPr>
        <w:t>：</w:t>
      </w:r>
      <w:r w:rsidRPr="00656E83">
        <w:rPr>
          <w:rFonts w:asciiTheme="minorEastAsia" w:hAnsiTheme="minorEastAsia" w:cstheme="minorEastAsia" w:hint="eastAsia"/>
        </w:rPr>
        <w:t xml:space="preserve"> C1801有</w:t>
      </w:r>
      <w:r w:rsidRPr="00656E83">
        <w:rPr>
          <w:rFonts w:asciiTheme="minorEastAsia" w:hAnsiTheme="minorEastAsia" w:cstheme="minorEastAsia"/>
        </w:rPr>
        <w:t>下跌动力，</w:t>
      </w:r>
      <w:r w:rsidRPr="00656E83">
        <w:rPr>
          <w:rFonts w:asciiTheme="minorEastAsia" w:hAnsiTheme="minorEastAsia" w:cstheme="minorEastAsia" w:hint="eastAsia"/>
        </w:rPr>
        <w:t>周内偏弱震荡，建议</w:t>
      </w:r>
      <w:r w:rsidRPr="00656E83">
        <w:rPr>
          <w:rFonts w:asciiTheme="minorEastAsia" w:hAnsiTheme="minorEastAsia" w:cstheme="minorEastAsia"/>
        </w:rPr>
        <w:t>空单并做好止盈</w:t>
      </w:r>
      <w:r w:rsidRPr="00656E83">
        <w:rPr>
          <w:rFonts w:asciiTheme="minorEastAsia" w:hAnsiTheme="minorEastAsia" w:cstheme="minorEastAsia" w:hint="eastAsia"/>
        </w:rPr>
        <w:t>（1650）和</w:t>
      </w:r>
      <w:r w:rsidRPr="00656E83">
        <w:rPr>
          <w:rFonts w:asciiTheme="minorEastAsia" w:hAnsiTheme="minorEastAsia" w:cstheme="minorEastAsia"/>
        </w:rPr>
        <w:t>止损</w:t>
      </w:r>
      <w:r w:rsidRPr="00656E83">
        <w:rPr>
          <w:rFonts w:asciiTheme="minorEastAsia" w:hAnsiTheme="minorEastAsia" w:cstheme="minorEastAsia" w:hint="eastAsia"/>
        </w:rPr>
        <w:t xml:space="preserve">（1700）；  </w:t>
      </w:r>
      <w:r w:rsidRPr="00656E83">
        <w:rPr>
          <w:rFonts w:asciiTheme="minorEastAsia" w:hAnsiTheme="minorEastAsia" w:cstheme="minorEastAsia"/>
        </w:rPr>
        <w:t xml:space="preserve">             </w:t>
      </w:r>
    </w:p>
    <w:p w:rsidR="00895DA8" w:rsidRPr="00656E83" w:rsidRDefault="00895DA8" w:rsidP="00895DA8">
      <w:pPr>
        <w:spacing w:line="480" w:lineRule="exact"/>
        <w:ind w:firstLineChars="650" w:firstLine="1365"/>
        <w:rPr>
          <w:rFonts w:asciiTheme="minorEastAsia" w:hAnsiTheme="minorEastAsia" w:cstheme="minorEastAsia"/>
        </w:rPr>
      </w:pPr>
      <w:r w:rsidRPr="00656E83">
        <w:rPr>
          <w:rFonts w:asciiTheme="minorEastAsia" w:hAnsiTheme="minorEastAsia" w:cstheme="minorEastAsia" w:hint="eastAsia"/>
        </w:rPr>
        <w:t>CS1801近强</w:t>
      </w:r>
      <w:r w:rsidRPr="00656E83">
        <w:rPr>
          <w:rFonts w:asciiTheme="minorEastAsia" w:hAnsiTheme="minorEastAsia" w:cstheme="minorEastAsia"/>
        </w:rPr>
        <w:t>远弱，</w:t>
      </w:r>
      <w:r w:rsidRPr="00656E83">
        <w:rPr>
          <w:rFonts w:asciiTheme="minorEastAsia" w:hAnsiTheme="minorEastAsia" w:cstheme="minorEastAsia" w:hint="eastAsia"/>
        </w:rPr>
        <w:t>01高抛低收</w:t>
      </w:r>
      <w:r w:rsidRPr="00656E83">
        <w:rPr>
          <w:rFonts w:asciiTheme="minorEastAsia" w:hAnsiTheme="minorEastAsia" w:cstheme="minorEastAsia"/>
        </w:rPr>
        <w:t>，</w:t>
      </w:r>
      <w:r w:rsidRPr="00656E83">
        <w:rPr>
          <w:rFonts w:asciiTheme="minorEastAsia" w:hAnsiTheme="minorEastAsia" w:cstheme="minorEastAsia" w:hint="eastAsia"/>
        </w:rPr>
        <w:t>建议</w:t>
      </w:r>
      <w:r w:rsidRPr="00656E83">
        <w:rPr>
          <w:rFonts w:asciiTheme="minorEastAsia" w:hAnsiTheme="minorEastAsia" w:cstheme="minorEastAsia"/>
        </w:rPr>
        <w:t>空</w:t>
      </w:r>
      <w:r w:rsidRPr="00656E83">
        <w:rPr>
          <w:rFonts w:asciiTheme="minorEastAsia" w:hAnsiTheme="minorEastAsia" w:cstheme="minorEastAsia" w:hint="eastAsia"/>
        </w:rPr>
        <w:t>单</w:t>
      </w:r>
      <w:r w:rsidRPr="00656E83">
        <w:rPr>
          <w:rFonts w:asciiTheme="minorEastAsia" w:hAnsiTheme="minorEastAsia" w:cstheme="minorEastAsia"/>
        </w:rPr>
        <w:t>先行尝试</w:t>
      </w:r>
      <w:r w:rsidRPr="00656E83">
        <w:rPr>
          <w:rFonts w:asciiTheme="minorEastAsia" w:hAnsiTheme="minorEastAsia" w:cstheme="minorEastAsia" w:hint="eastAsia"/>
        </w:rPr>
        <w:t>05合约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/>
        </w:rPr>
        <w:t>止损</w:t>
      </w:r>
      <w:r>
        <w:rPr>
          <w:rFonts w:asciiTheme="minorEastAsia" w:hAnsiTheme="minorEastAsia" w:cstheme="minorEastAsia" w:hint="eastAsia"/>
        </w:rPr>
        <w:t>2150）</w:t>
      </w:r>
      <w:r w:rsidRPr="00656E83">
        <w:rPr>
          <w:rFonts w:asciiTheme="minorEastAsia" w:hAnsiTheme="minorEastAsia" w:cstheme="minorEastAsia" w:hint="eastAsia"/>
        </w:rPr>
        <w:t>；</w:t>
      </w:r>
    </w:p>
    <w:p w:rsidR="00895DA8" w:rsidRPr="00656E83" w:rsidRDefault="00895DA8" w:rsidP="00895DA8">
      <w:pPr>
        <w:spacing w:line="480" w:lineRule="exact"/>
        <w:ind w:firstLineChars="250" w:firstLine="525"/>
        <w:rPr>
          <w:rFonts w:ascii="Arial" w:hAnsi="Arial" w:cs="Arial"/>
          <w:color w:val="222222"/>
          <w:szCs w:val="21"/>
          <w:shd w:val="clear" w:color="auto" w:fill="FFFFFF"/>
        </w:rPr>
      </w:pPr>
      <w:r w:rsidRPr="00656E83">
        <w:rPr>
          <w:rFonts w:asciiTheme="minorEastAsia" w:hAnsiTheme="minorEastAsia" w:cstheme="minorEastAsia" w:hint="eastAsia"/>
        </w:rPr>
        <w:t>2.套利</w:t>
      </w:r>
      <w:r w:rsidRPr="00656E83">
        <w:rPr>
          <w:rFonts w:asciiTheme="minorEastAsia" w:hAnsiTheme="minorEastAsia" w:cstheme="minorEastAsia"/>
        </w:rPr>
        <w:t>：</w:t>
      </w:r>
      <w:r w:rsidRPr="00656E83">
        <w:rPr>
          <w:rFonts w:asciiTheme="minorEastAsia" w:hAnsiTheme="minorEastAsia" w:cstheme="minorEastAsia" w:hint="eastAsia"/>
        </w:rPr>
        <w:t>当前淀粉</w:t>
      </w:r>
      <w:r w:rsidRPr="00656E83">
        <w:rPr>
          <w:rFonts w:asciiTheme="minorEastAsia" w:hAnsiTheme="minorEastAsia" w:cstheme="minorEastAsia"/>
        </w:rPr>
        <w:t>基差</w:t>
      </w:r>
      <w:r w:rsidRPr="00656E83">
        <w:rPr>
          <w:rFonts w:asciiTheme="minorEastAsia" w:hAnsiTheme="minorEastAsia" w:cstheme="minorEastAsia" w:hint="eastAsia"/>
        </w:rPr>
        <w:t>修复</w:t>
      </w:r>
      <w:r w:rsidRPr="00656E83">
        <w:rPr>
          <w:rFonts w:asciiTheme="minorEastAsia" w:hAnsiTheme="minorEastAsia" w:cstheme="minorEastAsia"/>
        </w:rPr>
        <w:t>逻辑较强，套利不建议进行</w:t>
      </w:r>
      <w:r w:rsidRPr="00656E83">
        <w:rPr>
          <w:rFonts w:ascii="Arial" w:hAnsi="Arial" w:cs="Arial" w:hint="eastAsia"/>
          <w:color w:val="222222"/>
          <w:szCs w:val="21"/>
          <w:shd w:val="clear" w:color="auto" w:fill="FFFFFF"/>
        </w:rPr>
        <w:t>。</w:t>
      </w:r>
    </w:p>
    <w:p w:rsidR="00895DA8" w:rsidRPr="002E35E0" w:rsidRDefault="00895DA8" w:rsidP="00895DA8">
      <w:pPr>
        <w:spacing w:line="360" w:lineRule="auto"/>
        <w:ind w:firstLineChars="250" w:firstLine="525"/>
        <w:rPr>
          <w:rFonts w:ascii="Arial" w:hAnsi="Arial" w:cs="Arial"/>
          <w:color w:val="222222"/>
          <w:szCs w:val="21"/>
          <w:shd w:val="clear" w:color="auto" w:fill="FFFFFF"/>
        </w:rPr>
      </w:pPr>
      <w:r w:rsidRPr="002E35E0">
        <w:rPr>
          <w:rFonts w:ascii="Arial" w:hAnsi="Arial" w:cs="Arial" w:hint="eastAsia"/>
          <w:color w:val="222222"/>
          <w:szCs w:val="21"/>
          <w:shd w:val="clear" w:color="auto" w:fill="FFFFFF"/>
        </w:rPr>
        <w:t>3.</w:t>
      </w:r>
      <w:r w:rsidRPr="002E35E0">
        <w:rPr>
          <w:rFonts w:ascii="Arial" w:hAnsi="Arial" w:cs="Arial" w:hint="eastAsia"/>
          <w:color w:val="222222"/>
          <w:szCs w:val="21"/>
          <w:shd w:val="clear" w:color="auto" w:fill="FFFFFF"/>
        </w:rPr>
        <w:t>基差：</w:t>
      </w:r>
      <w:r w:rsidRPr="002E35E0">
        <w:rPr>
          <w:rFonts w:ascii="Arial" w:hAnsi="Arial" w:cs="Arial"/>
          <w:color w:val="222222"/>
          <w:szCs w:val="21"/>
          <w:shd w:val="clear" w:color="auto" w:fill="FFFFFF"/>
        </w:rPr>
        <w:t>当前</w:t>
      </w:r>
      <w:r w:rsidRPr="002E35E0">
        <w:rPr>
          <w:rFonts w:ascii="Arial" w:hAnsi="Arial" w:cs="Arial" w:hint="eastAsia"/>
          <w:color w:val="222222"/>
          <w:szCs w:val="21"/>
          <w:shd w:val="clear" w:color="auto" w:fill="FFFFFF"/>
        </w:rPr>
        <w:t>玉米做多</w:t>
      </w:r>
      <w:r w:rsidRPr="002E35E0">
        <w:rPr>
          <w:rFonts w:ascii="Arial" w:hAnsi="Arial" w:cs="Arial"/>
          <w:color w:val="222222"/>
          <w:szCs w:val="21"/>
          <w:shd w:val="clear" w:color="auto" w:fill="FFFFFF"/>
        </w:rPr>
        <w:t>价差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仍</w:t>
      </w:r>
      <w:r w:rsidRPr="002E35E0">
        <w:rPr>
          <w:rFonts w:ascii="Arial" w:hAnsi="Arial" w:cs="Arial"/>
          <w:color w:val="222222"/>
          <w:szCs w:val="21"/>
          <w:shd w:val="clear" w:color="auto" w:fill="FFFFFF"/>
        </w:rPr>
        <w:t>有利润。</w:t>
      </w:r>
    </w:p>
    <w:p w:rsidR="00B3286C" w:rsidRPr="00895DA8" w:rsidRDefault="00B3286C"/>
    <w:sectPr w:rsidR="00B3286C" w:rsidRPr="0089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CE" w:rsidRDefault="00EC0ECE" w:rsidP="00895DA8">
      <w:r>
        <w:separator/>
      </w:r>
    </w:p>
  </w:endnote>
  <w:endnote w:type="continuationSeparator" w:id="0">
    <w:p w:rsidR="00EC0ECE" w:rsidRDefault="00EC0ECE" w:rsidP="0089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CE" w:rsidRDefault="00EC0ECE" w:rsidP="00895DA8">
      <w:r>
        <w:separator/>
      </w:r>
    </w:p>
  </w:footnote>
  <w:footnote w:type="continuationSeparator" w:id="0">
    <w:p w:rsidR="00EC0ECE" w:rsidRDefault="00EC0ECE" w:rsidP="0089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1"/>
    <w:rsid w:val="007743D1"/>
    <w:rsid w:val="00895DA8"/>
    <w:rsid w:val="00B3286C"/>
    <w:rsid w:val="00E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57D53-4B4B-4E17-BFA3-F394C1B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2017-11-16T09:30:00Z</dcterms:created>
  <dc:creator>郭德祥</dc:creator>
  <cp:lastModifiedBy>郭德祥</cp:lastModifiedBy>
  <dcterms:modified xsi:type="dcterms:W3CDTF">2017-11-16T09:31:00Z</dcterms:modified>
  <cp:revision>2</cp:revision>
</cp:coreProperties>
</file>